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9D36B" w14:textId="77777777" w:rsidR="007A3B11" w:rsidRDefault="00DF456E" w:rsidP="004B1AF7">
      <w:pPr>
        <w:spacing w:before="240" w:after="0"/>
        <w:jc w:val="center"/>
      </w:pPr>
      <w:r>
        <w:rPr>
          <w:rFonts w:ascii="Aptos Display" w:hAnsi="Aptos Display"/>
          <w:b/>
          <w:color w:val="1F4E79"/>
          <w:sz w:val="36"/>
        </w:rPr>
        <w:t>Secondary Provider Recreation of SAPC ROI Forms</w:t>
      </w:r>
    </w:p>
    <w:p w14:paraId="7CD097CB" w14:textId="77777777" w:rsidR="007A3B11" w:rsidRDefault="00DF456E">
      <w:pPr>
        <w:spacing w:after="200"/>
        <w:jc w:val="center"/>
      </w:pPr>
      <w:r>
        <w:rPr>
          <w:rFonts w:ascii="Aptos Display" w:hAnsi="Aptos Display"/>
          <w:color w:val="5B9BD5"/>
          <w:sz w:val="28"/>
        </w:rPr>
        <w:t>Submission Questionnaire</w:t>
      </w:r>
    </w:p>
    <w:tbl>
      <w:tblPr>
        <w:tblW w:w="0" w:type="auto"/>
        <w:jc w:val="center"/>
        <w:tblLayout w:type="fixed"/>
        <w:tblLook w:val="04A0" w:firstRow="1" w:lastRow="0" w:firstColumn="1" w:lastColumn="0" w:noHBand="0" w:noVBand="1"/>
      </w:tblPr>
      <w:tblGrid>
        <w:gridCol w:w="9936"/>
      </w:tblGrid>
      <w:tr w:rsidR="007A3B11" w:rsidRPr="00020DF4" w14:paraId="26E8C205" w14:textId="77777777">
        <w:trPr>
          <w:jc w:val="center"/>
        </w:trPr>
        <w:tc>
          <w:tcPr>
            <w:tcW w:w="9936" w:type="dxa"/>
            <w:tcBorders>
              <w:top w:val="single" w:sz="12" w:space="0" w:color="D6B656"/>
              <w:left w:val="single" w:sz="12" w:space="0" w:color="D6B656"/>
              <w:bottom w:val="single" w:sz="12" w:space="0" w:color="D6B656"/>
              <w:right w:val="single" w:sz="12" w:space="0" w:color="D6B656"/>
            </w:tcBorders>
            <w:shd w:val="clear" w:color="auto" w:fill="FFF2CC"/>
          </w:tcPr>
          <w:p w14:paraId="695C4479" w14:textId="77777777" w:rsidR="007A3B11" w:rsidRPr="00020DF4" w:rsidRDefault="00DF456E">
            <w:pPr>
              <w:spacing w:after="40"/>
              <w:rPr>
                <w:sz w:val="24"/>
                <w:szCs w:val="32"/>
              </w:rPr>
            </w:pPr>
            <w:r w:rsidRPr="00020DF4">
              <w:rPr>
                <w:b/>
                <w:color w:val="1F4E79"/>
                <w:sz w:val="24"/>
                <w:szCs w:val="32"/>
              </w:rPr>
              <w:t>Important Submission Notice</w:t>
            </w:r>
          </w:p>
          <w:p w14:paraId="13BBCE5F" w14:textId="6A75A934" w:rsidR="007A3B11" w:rsidRPr="00020DF4" w:rsidRDefault="00DF456E">
            <w:pPr>
              <w:spacing w:after="40"/>
              <w:rPr>
                <w:sz w:val="24"/>
                <w:szCs w:val="32"/>
              </w:rPr>
            </w:pPr>
            <w:r w:rsidRPr="00020DF4">
              <w:rPr>
                <w:sz w:val="24"/>
                <w:szCs w:val="32"/>
              </w:rPr>
              <w:t xml:space="preserve">Please complete this questionnaire and email it with all required recreated SAPC ROI form attachments to </w:t>
            </w:r>
            <w:hyperlink r:id="rId11" w:history="1">
              <w:r w:rsidR="0028294C" w:rsidRPr="00B04EA3">
                <w:rPr>
                  <w:rStyle w:val="Hyperlink"/>
                  <w:sz w:val="24"/>
                  <w:szCs w:val="32"/>
                </w:rPr>
                <w:t>SAPC-HIM@ph.lacounty.gov</w:t>
              </w:r>
            </w:hyperlink>
            <w:r w:rsidRPr="00020DF4">
              <w:rPr>
                <w:sz w:val="24"/>
                <w:szCs w:val="32"/>
              </w:rPr>
              <w:t>. Do not include real client Protected Health Information (PHI). All completed sample forms must use dummy/test client information only.</w:t>
            </w:r>
            <w:r w:rsidR="00D04E71">
              <w:rPr>
                <w:sz w:val="24"/>
                <w:szCs w:val="32"/>
              </w:rPr>
              <w:t xml:space="preserve"> </w:t>
            </w:r>
            <w:r w:rsidR="00D04E71" w:rsidRPr="00D04E71">
              <w:rPr>
                <w:sz w:val="24"/>
                <w:szCs w:val="32"/>
              </w:rPr>
              <w:t>SAPC-HIM will not begin full review until all required information and documents are received.</w:t>
            </w:r>
          </w:p>
        </w:tc>
      </w:tr>
    </w:tbl>
    <w:p w14:paraId="169125C5" w14:textId="77777777" w:rsidR="007A3B11" w:rsidRPr="00020DF4" w:rsidRDefault="00DF456E">
      <w:pPr>
        <w:pStyle w:val="SectionHeader"/>
        <w:rPr>
          <w:szCs w:val="24"/>
        </w:rPr>
      </w:pPr>
      <w:r w:rsidRPr="00020DF4">
        <w:rPr>
          <w:rFonts w:ascii="Aptos" w:hAnsi="Aptos"/>
          <w:szCs w:val="24"/>
        </w:rPr>
        <w:t>Section 1: Provider/Agency Information</w:t>
      </w:r>
    </w:p>
    <w:p w14:paraId="5962B13C" w14:textId="398C7629" w:rsidR="007A3B11" w:rsidRPr="00020DF4" w:rsidRDefault="00EC623A">
      <w:pPr>
        <w:pStyle w:val="SectionSubtext"/>
        <w:rPr>
          <w:sz w:val="24"/>
          <w:szCs w:val="24"/>
        </w:rPr>
      </w:pPr>
      <w:r>
        <w:rPr>
          <w:sz w:val="24"/>
          <w:szCs w:val="24"/>
        </w:rPr>
        <w:t>Enter</w:t>
      </w:r>
      <w:r w:rsidRPr="00020DF4">
        <w:rPr>
          <w:sz w:val="24"/>
          <w:szCs w:val="24"/>
        </w:rPr>
        <w:t xml:space="preserve"> </w:t>
      </w:r>
      <w:r w:rsidR="00DF456E" w:rsidRPr="00020DF4">
        <w:rPr>
          <w:sz w:val="24"/>
          <w:szCs w:val="24"/>
        </w:rPr>
        <w:t>the provider/agency information and the primary contact for this submission.</w:t>
      </w:r>
    </w:p>
    <w:tbl>
      <w:tblPr>
        <w:tblW w:w="0" w:type="auto"/>
        <w:jc w:val="center"/>
        <w:tblLayout w:type="fixed"/>
        <w:tblLook w:val="04A0" w:firstRow="1" w:lastRow="0" w:firstColumn="1" w:lastColumn="0" w:noHBand="0" w:noVBand="1"/>
      </w:tblPr>
      <w:tblGrid>
        <w:gridCol w:w="3671"/>
        <w:gridCol w:w="6263"/>
      </w:tblGrid>
      <w:tr w:rsidR="007A3B11" w:rsidRPr="00020DF4" w14:paraId="11A23949" w14:textId="77777777">
        <w:trPr>
          <w:jc w:val="center"/>
        </w:trPr>
        <w:tc>
          <w:tcPr>
            <w:tcW w:w="3671" w:type="dxa"/>
            <w:tcBorders>
              <w:top w:val="single" w:sz="6" w:space="0" w:color="D9E2F3"/>
              <w:left w:val="single" w:sz="6" w:space="0" w:color="D9E2F3"/>
              <w:bottom w:val="single" w:sz="6" w:space="0" w:color="D9E2F3"/>
              <w:right w:val="single" w:sz="6" w:space="0" w:color="D9E2F3"/>
            </w:tcBorders>
            <w:shd w:val="clear" w:color="auto" w:fill="F2F2F2"/>
            <w:vAlign w:val="center"/>
          </w:tcPr>
          <w:p w14:paraId="3A362D41" w14:textId="77777777" w:rsidR="007A3B11" w:rsidRPr="00020DF4" w:rsidRDefault="00DF456E">
            <w:pPr>
              <w:spacing w:after="40"/>
              <w:rPr>
                <w:sz w:val="24"/>
                <w:szCs w:val="24"/>
              </w:rPr>
            </w:pPr>
            <w:r w:rsidRPr="00020DF4">
              <w:rPr>
                <w:b/>
                <w:sz w:val="24"/>
                <w:szCs w:val="24"/>
              </w:rPr>
              <w:t>Provider/Agency Name</w:t>
            </w:r>
          </w:p>
        </w:tc>
        <w:tc>
          <w:tcPr>
            <w:tcW w:w="6263" w:type="dxa"/>
            <w:tcBorders>
              <w:top w:val="single" w:sz="6" w:space="0" w:color="D9E2F3"/>
              <w:left w:val="single" w:sz="6" w:space="0" w:color="D9E2F3"/>
              <w:bottom w:val="single" w:sz="6" w:space="0" w:color="D9E2F3"/>
              <w:right w:val="single" w:sz="6" w:space="0" w:color="D9E2F3"/>
            </w:tcBorders>
            <w:shd w:val="clear" w:color="auto" w:fill="FFFFFF"/>
            <w:vAlign w:val="center"/>
          </w:tcPr>
          <w:p w14:paraId="4B72E404" w14:textId="77777777" w:rsidR="007A3B11" w:rsidRPr="00020DF4" w:rsidRDefault="00DF456E">
            <w:pPr>
              <w:spacing w:after="40"/>
              <w:rPr>
                <w:sz w:val="24"/>
                <w:szCs w:val="24"/>
              </w:rPr>
            </w:pPr>
            <w:r w:rsidRPr="00020DF4">
              <w:rPr>
                <w:sz w:val="24"/>
                <w:szCs w:val="24"/>
              </w:rPr>
              <w:t>[Enter provider/agency name]</w:t>
            </w:r>
          </w:p>
        </w:tc>
      </w:tr>
      <w:tr w:rsidR="007A3B11" w:rsidRPr="00020DF4" w14:paraId="246791B0" w14:textId="77777777">
        <w:trPr>
          <w:jc w:val="center"/>
        </w:trPr>
        <w:tc>
          <w:tcPr>
            <w:tcW w:w="3671" w:type="dxa"/>
            <w:tcBorders>
              <w:top w:val="single" w:sz="6" w:space="0" w:color="D9E2F3"/>
              <w:left w:val="single" w:sz="6" w:space="0" w:color="D9E2F3"/>
              <w:bottom w:val="single" w:sz="6" w:space="0" w:color="D9E2F3"/>
              <w:right w:val="single" w:sz="6" w:space="0" w:color="D9E2F3"/>
            </w:tcBorders>
            <w:shd w:val="clear" w:color="auto" w:fill="F2F2F2"/>
            <w:vAlign w:val="center"/>
          </w:tcPr>
          <w:p w14:paraId="0FE25DEE" w14:textId="77777777" w:rsidR="007A3B11" w:rsidRPr="00020DF4" w:rsidRDefault="00DF456E">
            <w:pPr>
              <w:spacing w:after="40"/>
              <w:rPr>
                <w:sz w:val="24"/>
                <w:szCs w:val="24"/>
              </w:rPr>
            </w:pPr>
            <w:r w:rsidRPr="00020DF4">
              <w:rPr>
                <w:b/>
                <w:sz w:val="24"/>
                <w:szCs w:val="24"/>
              </w:rPr>
              <w:t>Primary Contact Name</w:t>
            </w:r>
          </w:p>
        </w:tc>
        <w:tc>
          <w:tcPr>
            <w:tcW w:w="6263" w:type="dxa"/>
            <w:tcBorders>
              <w:top w:val="single" w:sz="6" w:space="0" w:color="D9E2F3"/>
              <w:left w:val="single" w:sz="6" w:space="0" w:color="D9E2F3"/>
              <w:bottom w:val="single" w:sz="6" w:space="0" w:color="D9E2F3"/>
              <w:right w:val="single" w:sz="6" w:space="0" w:color="D9E2F3"/>
            </w:tcBorders>
            <w:shd w:val="clear" w:color="auto" w:fill="FFFFFF"/>
            <w:vAlign w:val="center"/>
          </w:tcPr>
          <w:p w14:paraId="7A3A29EE" w14:textId="77777777" w:rsidR="007A3B11" w:rsidRPr="00020DF4" w:rsidRDefault="00DF456E">
            <w:pPr>
              <w:spacing w:after="40"/>
              <w:rPr>
                <w:sz w:val="24"/>
                <w:szCs w:val="24"/>
              </w:rPr>
            </w:pPr>
            <w:r w:rsidRPr="00020DF4">
              <w:rPr>
                <w:sz w:val="24"/>
                <w:szCs w:val="24"/>
              </w:rPr>
              <w:t>[Enter contact name]</w:t>
            </w:r>
          </w:p>
        </w:tc>
      </w:tr>
      <w:tr w:rsidR="007A3B11" w:rsidRPr="00020DF4" w14:paraId="0B27232E" w14:textId="77777777">
        <w:trPr>
          <w:jc w:val="center"/>
        </w:trPr>
        <w:tc>
          <w:tcPr>
            <w:tcW w:w="3671" w:type="dxa"/>
            <w:tcBorders>
              <w:top w:val="single" w:sz="6" w:space="0" w:color="D9E2F3"/>
              <w:left w:val="single" w:sz="6" w:space="0" w:color="D9E2F3"/>
              <w:bottom w:val="single" w:sz="6" w:space="0" w:color="D9E2F3"/>
              <w:right w:val="single" w:sz="6" w:space="0" w:color="D9E2F3"/>
            </w:tcBorders>
            <w:shd w:val="clear" w:color="auto" w:fill="F2F2F2"/>
            <w:vAlign w:val="center"/>
          </w:tcPr>
          <w:p w14:paraId="344CDB17" w14:textId="77777777" w:rsidR="007A3B11" w:rsidRPr="00020DF4" w:rsidRDefault="00DF456E">
            <w:pPr>
              <w:spacing w:after="40"/>
              <w:rPr>
                <w:sz w:val="24"/>
                <w:szCs w:val="24"/>
              </w:rPr>
            </w:pPr>
            <w:r w:rsidRPr="00020DF4">
              <w:rPr>
                <w:b/>
                <w:sz w:val="24"/>
                <w:szCs w:val="24"/>
              </w:rPr>
              <w:t>Primary Contact Title</w:t>
            </w:r>
          </w:p>
        </w:tc>
        <w:tc>
          <w:tcPr>
            <w:tcW w:w="6263" w:type="dxa"/>
            <w:tcBorders>
              <w:top w:val="single" w:sz="6" w:space="0" w:color="D9E2F3"/>
              <w:left w:val="single" w:sz="6" w:space="0" w:color="D9E2F3"/>
              <w:bottom w:val="single" w:sz="6" w:space="0" w:color="D9E2F3"/>
              <w:right w:val="single" w:sz="6" w:space="0" w:color="D9E2F3"/>
            </w:tcBorders>
            <w:shd w:val="clear" w:color="auto" w:fill="FFFFFF"/>
            <w:vAlign w:val="center"/>
          </w:tcPr>
          <w:p w14:paraId="037DC625" w14:textId="77777777" w:rsidR="007A3B11" w:rsidRPr="00020DF4" w:rsidRDefault="00DF456E">
            <w:pPr>
              <w:spacing w:after="40"/>
              <w:rPr>
                <w:sz w:val="24"/>
                <w:szCs w:val="24"/>
              </w:rPr>
            </w:pPr>
            <w:r w:rsidRPr="00020DF4">
              <w:rPr>
                <w:sz w:val="24"/>
                <w:szCs w:val="24"/>
              </w:rPr>
              <w:t>[Enter title]</w:t>
            </w:r>
          </w:p>
        </w:tc>
      </w:tr>
      <w:tr w:rsidR="007A3B11" w:rsidRPr="00020DF4" w14:paraId="05F8F9E9" w14:textId="77777777">
        <w:trPr>
          <w:jc w:val="center"/>
        </w:trPr>
        <w:tc>
          <w:tcPr>
            <w:tcW w:w="3671" w:type="dxa"/>
            <w:tcBorders>
              <w:top w:val="single" w:sz="6" w:space="0" w:color="D9E2F3"/>
              <w:left w:val="single" w:sz="6" w:space="0" w:color="D9E2F3"/>
              <w:bottom w:val="single" w:sz="6" w:space="0" w:color="D9E2F3"/>
              <w:right w:val="single" w:sz="6" w:space="0" w:color="D9E2F3"/>
            </w:tcBorders>
            <w:shd w:val="clear" w:color="auto" w:fill="F2F2F2"/>
            <w:vAlign w:val="center"/>
          </w:tcPr>
          <w:p w14:paraId="777D55DA" w14:textId="77777777" w:rsidR="007A3B11" w:rsidRPr="00020DF4" w:rsidRDefault="00DF456E">
            <w:pPr>
              <w:spacing w:after="40"/>
              <w:rPr>
                <w:sz w:val="24"/>
                <w:szCs w:val="24"/>
              </w:rPr>
            </w:pPr>
            <w:r w:rsidRPr="00020DF4">
              <w:rPr>
                <w:b/>
                <w:sz w:val="24"/>
                <w:szCs w:val="24"/>
              </w:rPr>
              <w:t>Primary Contact Email Address</w:t>
            </w:r>
          </w:p>
        </w:tc>
        <w:tc>
          <w:tcPr>
            <w:tcW w:w="6263" w:type="dxa"/>
            <w:tcBorders>
              <w:top w:val="single" w:sz="6" w:space="0" w:color="D9E2F3"/>
              <w:left w:val="single" w:sz="6" w:space="0" w:color="D9E2F3"/>
              <w:bottom w:val="single" w:sz="6" w:space="0" w:color="D9E2F3"/>
              <w:right w:val="single" w:sz="6" w:space="0" w:color="D9E2F3"/>
            </w:tcBorders>
            <w:shd w:val="clear" w:color="auto" w:fill="FFFFFF"/>
            <w:vAlign w:val="center"/>
          </w:tcPr>
          <w:p w14:paraId="1E538A9A" w14:textId="77777777" w:rsidR="007A3B11" w:rsidRPr="00020DF4" w:rsidRDefault="00DF456E">
            <w:pPr>
              <w:spacing w:after="40"/>
              <w:rPr>
                <w:sz w:val="24"/>
                <w:szCs w:val="24"/>
              </w:rPr>
            </w:pPr>
            <w:r w:rsidRPr="00020DF4">
              <w:rPr>
                <w:sz w:val="24"/>
                <w:szCs w:val="24"/>
              </w:rPr>
              <w:t>[Enter email address]</w:t>
            </w:r>
          </w:p>
        </w:tc>
      </w:tr>
      <w:tr w:rsidR="007A3B11" w:rsidRPr="00020DF4" w14:paraId="33FF1752" w14:textId="77777777">
        <w:trPr>
          <w:jc w:val="center"/>
        </w:trPr>
        <w:tc>
          <w:tcPr>
            <w:tcW w:w="3671" w:type="dxa"/>
            <w:tcBorders>
              <w:top w:val="single" w:sz="6" w:space="0" w:color="D9E2F3"/>
              <w:left w:val="single" w:sz="6" w:space="0" w:color="D9E2F3"/>
              <w:bottom w:val="single" w:sz="6" w:space="0" w:color="D9E2F3"/>
              <w:right w:val="single" w:sz="6" w:space="0" w:color="D9E2F3"/>
            </w:tcBorders>
            <w:shd w:val="clear" w:color="auto" w:fill="F2F2F2"/>
            <w:vAlign w:val="center"/>
          </w:tcPr>
          <w:p w14:paraId="3B980975" w14:textId="77777777" w:rsidR="007A3B11" w:rsidRPr="00020DF4" w:rsidRDefault="00DF456E">
            <w:pPr>
              <w:spacing w:after="40"/>
              <w:rPr>
                <w:sz w:val="24"/>
                <w:szCs w:val="24"/>
              </w:rPr>
            </w:pPr>
            <w:r w:rsidRPr="00020DF4">
              <w:rPr>
                <w:b/>
                <w:sz w:val="24"/>
                <w:szCs w:val="24"/>
              </w:rPr>
              <w:t>Primary Contact Phone Number</w:t>
            </w:r>
          </w:p>
        </w:tc>
        <w:tc>
          <w:tcPr>
            <w:tcW w:w="6263" w:type="dxa"/>
            <w:tcBorders>
              <w:top w:val="single" w:sz="6" w:space="0" w:color="D9E2F3"/>
              <w:left w:val="single" w:sz="6" w:space="0" w:color="D9E2F3"/>
              <w:bottom w:val="single" w:sz="6" w:space="0" w:color="D9E2F3"/>
              <w:right w:val="single" w:sz="6" w:space="0" w:color="D9E2F3"/>
            </w:tcBorders>
            <w:shd w:val="clear" w:color="auto" w:fill="FFFFFF"/>
            <w:vAlign w:val="center"/>
          </w:tcPr>
          <w:p w14:paraId="52AF8E9E" w14:textId="77777777" w:rsidR="007A3B11" w:rsidRPr="00020DF4" w:rsidRDefault="00DF456E">
            <w:pPr>
              <w:spacing w:after="40"/>
              <w:rPr>
                <w:sz w:val="24"/>
                <w:szCs w:val="24"/>
              </w:rPr>
            </w:pPr>
            <w:r w:rsidRPr="00020DF4">
              <w:rPr>
                <w:sz w:val="24"/>
                <w:szCs w:val="24"/>
              </w:rPr>
              <w:t>[Enter phone number]</w:t>
            </w:r>
          </w:p>
        </w:tc>
      </w:tr>
      <w:tr w:rsidR="00BE0596" w:rsidRPr="00020DF4" w14:paraId="35451729" w14:textId="77777777">
        <w:trPr>
          <w:jc w:val="center"/>
        </w:trPr>
        <w:tc>
          <w:tcPr>
            <w:tcW w:w="3671" w:type="dxa"/>
            <w:tcBorders>
              <w:top w:val="single" w:sz="6" w:space="0" w:color="D9E2F3"/>
              <w:left w:val="single" w:sz="6" w:space="0" w:color="D9E2F3"/>
              <w:bottom w:val="single" w:sz="6" w:space="0" w:color="D9E2F3"/>
              <w:right w:val="single" w:sz="6" w:space="0" w:color="D9E2F3"/>
            </w:tcBorders>
            <w:shd w:val="clear" w:color="auto" w:fill="F2F2F2"/>
            <w:vAlign w:val="center"/>
          </w:tcPr>
          <w:p w14:paraId="5EEB4081" w14:textId="26A80B01" w:rsidR="00BE0596" w:rsidRPr="00020DF4" w:rsidRDefault="00913749">
            <w:pPr>
              <w:spacing w:after="40"/>
              <w:rPr>
                <w:b/>
                <w:sz w:val="24"/>
                <w:szCs w:val="24"/>
              </w:rPr>
            </w:pPr>
            <w:proofErr w:type="gramStart"/>
            <w:r>
              <w:rPr>
                <w:b/>
                <w:sz w:val="24"/>
                <w:szCs w:val="24"/>
              </w:rPr>
              <w:t>Form</w:t>
            </w:r>
            <w:proofErr w:type="gramEnd"/>
            <w:r>
              <w:rPr>
                <w:b/>
                <w:sz w:val="24"/>
                <w:szCs w:val="24"/>
              </w:rPr>
              <w:t xml:space="preserve"> Developer</w:t>
            </w:r>
            <w:r w:rsidR="00051854">
              <w:rPr>
                <w:b/>
                <w:sz w:val="24"/>
                <w:szCs w:val="24"/>
              </w:rPr>
              <w:t>/Project Lead</w:t>
            </w:r>
            <w:r w:rsidR="00F77D5A">
              <w:rPr>
                <w:b/>
                <w:sz w:val="24"/>
                <w:szCs w:val="24"/>
              </w:rPr>
              <w:t xml:space="preserve"> Name</w:t>
            </w:r>
            <w:r w:rsidR="002E15D2">
              <w:rPr>
                <w:b/>
                <w:sz w:val="24"/>
                <w:szCs w:val="24"/>
              </w:rPr>
              <w:t>, if any</w:t>
            </w:r>
          </w:p>
        </w:tc>
        <w:tc>
          <w:tcPr>
            <w:tcW w:w="6263" w:type="dxa"/>
            <w:tcBorders>
              <w:top w:val="single" w:sz="6" w:space="0" w:color="D9E2F3"/>
              <w:left w:val="single" w:sz="6" w:space="0" w:color="D9E2F3"/>
              <w:bottom w:val="single" w:sz="6" w:space="0" w:color="D9E2F3"/>
              <w:right w:val="single" w:sz="6" w:space="0" w:color="D9E2F3"/>
            </w:tcBorders>
            <w:shd w:val="clear" w:color="auto" w:fill="FFFFFF"/>
            <w:vAlign w:val="center"/>
          </w:tcPr>
          <w:p w14:paraId="021686FC" w14:textId="38BBA40D" w:rsidR="00BE0596" w:rsidRPr="00020DF4" w:rsidRDefault="00802944">
            <w:pPr>
              <w:spacing w:after="40"/>
              <w:rPr>
                <w:sz w:val="24"/>
                <w:szCs w:val="24"/>
              </w:rPr>
            </w:pPr>
            <w:r w:rsidRPr="00020DF4">
              <w:rPr>
                <w:sz w:val="24"/>
                <w:szCs w:val="24"/>
              </w:rPr>
              <w:t xml:space="preserve">[Enter </w:t>
            </w:r>
            <w:r>
              <w:rPr>
                <w:sz w:val="24"/>
                <w:szCs w:val="24"/>
              </w:rPr>
              <w:t>f</w:t>
            </w:r>
            <w:r w:rsidRPr="00802944">
              <w:rPr>
                <w:sz w:val="24"/>
                <w:szCs w:val="24"/>
              </w:rPr>
              <w:t xml:space="preserve">orm </w:t>
            </w:r>
            <w:r>
              <w:rPr>
                <w:sz w:val="24"/>
                <w:szCs w:val="24"/>
              </w:rPr>
              <w:t>d</w:t>
            </w:r>
            <w:r w:rsidRPr="00802944">
              <w:rPr>
                <w:sz w:val="24"/>
                <w:szCs w:val="24"/>
              </w:rPr>
              <w:t>eveloper/</w:t>
            </w:r>
            <w:r>
              <w:rPr>
                <w:sz w:val="24"/>
                <w:szCs w:val="24"/>
              </w:rPr>
              <w:t>p</w:t>
            </w:r>
            <w:r w:rsidRPr="00802944">
              <w:rPr>
                <w:sz w:val="24"/>
                <w:szCs w:val="24"/>
              </w:rPr>
              <w:t xml:space="preserve">roject </w:t>
            </w:r>
            <w:r w:rsidR="00E0616F">
              <w:rPr>
                <w:sz w:val="24"/>
                <w:szCs w:val="24"/>
              </w:rPr>
              <w:t>l</w:t>
            </w:r>
            <w:r w:rsidRPr="00802944">
              <w:rPr>
                <w:sz w:val="24"/>
                <w:szCs w:val="24"/>
              </w:rPr>
              <w:t xml:space="preserve">ead </w:t>
            </w:r>
            <w:r w:rsidRPr="00020DF4">
              <w:rPr>
                <w:sz w:val="24"/>
                <w:szCs w:val="24"/>
              </w:rPr>
              <w:t>name]</w:t>
            </w:r>
          </w:p>
        </w:tc>
      </w:tr>
      <w:tr w:rsidR="002E15D2" w:rsidRPr="00020DF4" w14:paraId="1BA44EFA" w14:textId="77777777">
        <w:trPr>
          <w:jc w:val="center"/>
        </w:trPr>
        <w:tc>
          <w:tcPr>
            <w:tcW w:w="3671" w:type="dxa"/>
            <w:tcBorders>
              <w:top w:val="single" w:sz="6" w:space="0" w:color="D9E2F3"/>
              <w:left w:val="single" w:sz="6" w:space="0" w:color="D9E2F3"/>
              <w:bottom w:val="single" w:sz="6" w:space="0" w:color="D9E2F3"/>
              <w:right w:val="single" w:sz="6" w:space="0" w:color="D9E2F3"/>
            </w:tcBorders>
            <w:shd w:val="clear" w:color="auto" w:fill="F2F2F2"/>
            <w:vAlign w:val="center"/>
          </w:tcPr>
          <w:p w14:paraId="0AFFA90E" w14:textId="008E0B35" w:rsidR="002E15D2" w:rsidRDefault="002E15D2">
            <w:pPr>
              <w:spacing w:after="40"/>
              <w:rPr>
                <w:b/>
                <w:sz w:val="24"/>
                <w:szCs w:val="24"/>
              </w:rPr>
            </w:pPr>
            <w:proofErr w:type="gramStart"/>
            <w:r>
              <w:rPr>
                <w:b/>
                <w:sz w:val="24"/>
                <w:szCs w:val="24"/>
              </w:rPr>
              <w:t>Form</w:t>
            </w:r>
            <w:proofErr w:type="gramEnd"/>
            <w:r>
              <w:rPr>
                <w:b/>
                <w:sz w:val="24"/>
                <w:szCs w:val="24"/>
              </w:rPr>
              <w:t xml:space="preserve"> Developer/Project Lead Email Address</w:t>
            </w:r>
          </w:p>
        </w:tc>
        <w:tc>
          <w:tcPr>
            <w:tcW w:w="6263" w:type="dxa"/>
            <w:tcBorders>
              <w:top w:val="single" w:sz="6" w:space="0" w:color="D9E2F3"/>
              <w:left w:val="single" w:sz="6" w:space="0" w:color="D9E2F3"/>
              <w:bottom w:val="single" w:sz="6" w:space="0" w:color="D9E2F3"/>
              <w:right w:val="single" w:sz="6" w:space="0" w:color="D9E2F3"/>
            </w:tcBorders>
            <w:shd w:val="clear" w:color="auto" w:fill="FFFFFF"/>
            <w:vAlign w:val="center"/>
          </w:tcPr>
          <w:p w14:paraId="0D0533E3" w14:textId="579D25B1" w:rsidR="002E15D2" w:rsidRPr="00020DF4" w:rsidRDefault="00802944">
            <w:pPr>
              <w:spacing w:after="40"/>
              <w:rPr>
                <w:sz w:val="24"/>
                <w:szCs w:val="24"/>
              </w:rPr>
            </w:pPr>
            <w:r w:rsidRPr="00020DF4">
              <w:rPr>
                <w:sz w:val="24"/>
                <w:szCs w:val="24"/>
              </w:rPr>
              <w:t>[Enter email address]</w:t>
            </w:r>
          </w:p>
        </w:tc>
      </w:tr>
      <w:tr w:rsidR="00802944" w:rsidRPr="00020DF4" w14:paraId="5664CCEB" w14:textId="77777777">
        <w:trPr>
          <w:jc w:val="center"/>
        </w:trPr>
        <w:tc>
          <w:tcPr>
            <w:tcW w:w="3671" w:type="dxa"/>
            <w:tcBorders>
              <w:top w:val="single" w:sz="6" w:space="0" w:color="D9E2F3"/>
              <w:left w:val="single" w:sz="6" w:space="0" w:color="D9E2F3"/>
              <w:bottom w:val="single" w:sz="6" w:space="0" w:color="D9E2F3"/>
              <w:right w:val="single" w:sz="6" w:space="0" w:color="D9E2F3"/>
            </w:tcBorders>
            <w:shd w:val="clear" w:color="auto" w:fill="F2F2F2"/>
            <w:vAlign w:val="center"/>
          </w:tcPr>
          <w:p w14:paraId="56B8BBDF" w14:textId="559C3D5B" w:rsidR="00802944" w:rsidRDefault="00802944">
            <w:pPr>
              <w:spacing w:after="40"/>
              <w:rPr>
                <w:b/>
                <w:sz w:val="24"/>
                <w:szCs w:val="24"/>
              </w:rPr>
            </w:pPr>
            <w:proofErr w:type="gramStart"/>
            <w:r>
              <w:rPr>
                <w:b/>
                <w:sz w:val="24"/>
                <w:szCs w:val="24"/>
              </w:rPr>
              <w:t>Form</w:t>
            </w:r>
            <w:proofErr w:type="gramEnd"/>
            <w:r>
              <w:rPr>
                <w:b/>
                <w:sz w:val="24"/>
                <w:szCs w:val="24"/>
              </w:rPr>
              <w:t xml:space="preserve"> Developer/Project Lead Phone Number</w:t>
            </w:r>
          </w:p>
        </w:tc>
        <w:tc>
          <w:tcPr>
            <w:tcW w:w="6263" w:type="dxa"/>
            <w:tcBorders>
              <w:top w:val="single" w:sz="6" w:space="0" w:color="D9E2F3"/>
              <w:left w:val="single" w:sz="6" w:space="0" w:color="D9E2F3"/>
              <w:bottom w:val="single" w:sz="6" w:space="0" w:color="D9E2F3"/>
              <w:right w:val="single" w:sz="6" w:space="0" w:color="D9E2F3"/>
            </w:tcBorders>
            <w:shd w:val="clear" w:color="auto" w:fill="FFFFFF"/>
            <w:vAlign w:val="center"/>
          </w:tcPr>
          <w:p w14:paraId="080C2E9C" w14:textId="0F0DF914" w:rsidR="00802944" w:rsidRPr="00020DF4" w:rsidRDefault="00802944">
            <w:pPr>
              <w:spacing w:after="40"/>
              <w:rPr>
                <w:sz w:val="24"/>
                <w:szCs w:val="24"/>
              </w:rPr>
            </w:pPr>
            <w:r w:rsidRPr="00020DF4">
              <w:rPr>
                <w:sz w:val="24"/>
                <w:szCs w:val="24"/>
              </w:rPr>
              <w:t>[Enter phone number]</w:t>
            </w:r>
          </w:p>
        </w:tc>
      </w:tr>
    </w:tbl>
    <w:p w14:paraId="5C2E690C" w14:textId="77777777" w:rsidR="007A3B11" w:rsidRPr="00020DF4" w:rsidRDefault="00DF456E">
      <w:pPr>
        <w:pStyle w:val="SectionHeader"/>
        <w:rPr>
          <w:szCs w:val="24"/>
        </w:rPr>
      </w:pPr>
      <w:r w:rsidRPr="00020DF4">
        <w:rPr>
          <w:rFonts w:ascii="Aptos" w:hAnsi="Aptos"/>
          <w:szCs w:val="24"/>
        </w:rPr>
        <w:t>Section 2: EHR System Information</w:t>
      </w:r>
    </w:p>
    <w:p w14:paraId="7B80DD67" w14:textId="77777777" w:rsidR="007A3B11" w:rsidRPr="00020DF4" w:rsidRDefault="00DF456E">
      <w:pPr>
        <w:pStyle w:val="SectionSubtext"/>
        <w:rPr>
          <w:sz w:val="24"/>
          <w:szCs w:val="24"/>
        </w:rPr>
      </w:pPr>
      <w:r w:rsidRPr="00020DF4">
        <w:rPr>
          <w:sz w:val="24"/>
          <w:szCs w:val="24"/>
        </w:rPr>
        <w:t>Provide information about the EHR system used to generate the recreated SAPC ROI forms.</w:t>
      </w:r>
    </w:p>
    <w:tbl>
      <w:tblPr>
        <w:tblW w:w="0" w:type="auto"/>
        <w:jc w:val="center"/>
        <w:tblLayout w:type="fixed"/>
        <w:tblLook w:val="04A0" w:firstRow="1" w:lastRow="0" w:firstColumn="1" w:lastColumn="0" w:noHBand="0" w:noVBand="1"/>
      </w:tblPr>
      <w:tblGrid>
        <w:gridCol w:w="3671"/>
        <w:gridCol w:w="6263"/>
      </w:tblGrid>
      <w:tr w:rsidR="007A3B11" w:rsidRPr="00020DF4" w14:paraId="5EED0CBD" w14:textId="77777777">
        <w:trPr>
          <w:jc w:val="center"/>
        </w:trPr>
        <w:tc>
          <w:tcPr>
            <w:tcW w:w="3671" w:type="dxa"/>
            <w:tcBorders>
              <w:top w:val="single" w:sz="6" w:space="0" w:color="D9E2F3"/>
              <w:left w:val="single" w:sz="6" w:space="0" w:color="D9E2F3"/>
              <w:bottom w:val="single" w:sz="6" w:space="0" w:color="D9E2F3"/>
              <w:right w:val="single" w:sz="6" w:space="0" w:color="D9E2F3"/>
            </w:tcBorders>
            <w:shd w:val="clear" w:color="auto" w:fill="F2F2F2"/>
            <w:vAlign w:val="center"/>
          </w:tcPr>
          <w:p w14:paraId="19BAB5C7" w14:textId="77777777" w:rsidR="007A3B11" w:rsidRPr="00020DF4" w:rsidRDefault="00DF456E">
            <w:pPr>
              <w:spacing w:after="40"/>
              <w:rPr>
                <w:sz w:val="24"/>
                <w:szCs w:val="24"/>
              </w:rPr>
            </w:pPr>
            <w:r w:rsidRPr="00020DF4">
              <w:rPr>
                <w:b/>
                <w:sz w:val="24"/>
                <w:szCs w:val="24"/>
              </w:rPr>
              <w:t>Name of EHR System</w:t>
            </w:r>
          </w:p>
        </w:tc>
        <w:tc>
          <w:tcPr>
            <w:tcW w:w="6263" w:type="dxa"/>
            <w:tcBorders>
              <w:top w:val="single" w:sz="6" w:space="0" w:color="D9E2F3"/>
              <w:left w:val="single" w:sz="6" w:space="0" w:color="D9E2F3"/>
              <w:bottom w:val="single" w:sz="6" w:space="0" w:color="D9E2F3"/>
              <w:right w:val="single" w:sz="6" w:space="0" w:color="D9E2F3"/>
            </w:tcBorders>
            <w:shd w:val="clear" w:color="auto" w:fill="FFFFFF"/>
            <w:vAlign w:val="center"/>
          </w:tcPr>
          <w:p w14:paraId="2ADC426D" w14:textId="77777777" w:rsidR="007A3B11" w:rsidRPr="00020DF4" w:rsidRDefault="00DF456E">
            <w:pPr>
              <w:spacing w:after="40"/>
              <w:rPr>
                <w:sz w:val="24"/>
                <w:szCs w:val="24"/>
              </w:rPr>
            </w:pPr>
            <w:r w:rsidRPr="00020DF4">
              <w:rPr>
                <w:sz w:val="24"/>
                <w:szCs w:val="24"/>
              </w:rPr>
              <w:t>[Enter EHR system name]</w:t>
            </w:r>
          </w:p>
        </w:tc>
      </w:tr>
    </w:tbl>
    <w:p w14:paraId="470E90E4" w14:textId="77777777" w:rsidR="007A3B11" w:rsidRPr="00020DF4" w:rsidRDefault="00DF456E">
      <w:pPr>
        <w:keepNext/>
        <w:spacing w:before="80" w:after="40"/>
        <w:rPr>
          <w:sz w:val="24"/>
          <w:szCs w:val="24"/>
        </w:rPr>
      </w:pPr>
      <w:r w:rsidRPr="00020DF4">
        <w:rPr>
          <w:b/>
          <w:sz w:val="24"/>
          <w:szCs w:val="24"/>
        </w:rPr>
        <w:t>Does your organization use this EHR system to collect electronic client signatures?</w:t>
      </w:r>
    </w:p>
    <w:p w14:paraId="14D959B1" w14:textId="40C905D3" w:rsidR="007A3B11" w:rsidRPr="00020DF4" w:rsidRDefault="00B3577F">
      <w:pPr>
        <w:keepNext/>
        <w:spacing w:after="0"/>
        <w:ind w:left="317"/>
        <w:rPr>
          <w:sz w:val="24"/>
          <w:szCs w:val="24"/>
        </w:rPr>
      </w:pPr>
      <w:sdt>
        <w:sdtPr>
          <w:rPr>
            <w:sz w:val="24"/>
            <w:szCs w:val="24"/>
          </w:rPr>
          <w:id w:val="-1771610679"/>
          <w14:checkbox>
            <w14:checked w14:val="0"/>
            <w14:checkedState w14:val="2612" w14:font="MS Gothic"/>
            <w14:uncheckedState w14:val="2610" w14:font="MS Gothic"/>
          </w14:checkbox>
        </w:sdtPr>
        <w:sdtEndPr/>
        <w:sdtContent>
          <w:r w:rsidR="001A220C">
            <w:rPr>
              <w:rFonts w:ascii="MS Gothic" w:eastAsia="MS Gothic" w:hAnsi="MS Gothic" w:hint="eastAsia"/>
              <w:sz w:val="24"/>
              <w:szCs w:val="24"/>
            </w:rPr>
            <w:t>☐</w:t>
          </w:r>
        </w:sdtContent>
      </w:sdt>
      <w:r w:rsidR="00DF456E" w:rsidRPr="00020DF4">
        <w:rPr>
          <w:sz w:val="24"/>
          <w:szCs w:val="24"/>
        </w:rPr>
        <w:t xml:space="preserve"> Yes</w:t>
      </w:r>
    </w:p>
    <w:p w14:paraId="71528D20" w14:textId="031AF4FC" w:rsidR="007A3B11" w:rsidRPr="00020DF4" w:rsidRDefault="00B3577F">
      <w:pPr>
        <w:keepNext/>
        <w:spacing w:after="0"/>
        <w:ind w:left="317"/>
        <w:rPr>
          <w:sz w:val="24"/>
          <w:szCs w:val="24"/>
        </w:rPr>
      </w:pPr>
      <w:sdt>
        <w:sdtPr>
          <w:rPr>
            <w:sz w:val="24"/>
            <w:szCs w:val="24"/>
          </w:rPr>
          <w:id w:val="1009946419"/>
          <w14:checkbox>
            <w14:checked w14:val="0"/>
            <w14:checkedState w14:val="2612" w14:font="MS Gothic"/>
            <w14:uncheckedState w14:val="2610" w14:font="MS Gothic"/>
          </w14:checkbox>
        </w:sdtPr>
        <w:sdtEndPr/>
        <w:sdtContent>
          <w:r w:rsidR="001A220C">
            <w:rPr>
              <w:rFonts w:ascii="MS Gothic" w:eastAsia="MS Gothic" w:hAnsi="MS Gothic" w:hint="eastAsia"/>
              <w:sz w:val="24"/>
              <w:szCs w:val="24"/>
            </w:rPr>
            <w:t>☐</w:t>
          </w:r>
        </w:sdtContent>
      </w:sdt>
      <w:r w:rsidR="00DF456E" w:rsidRPr="00020DF4">
        <w:rPr>
          <w:sz w:val="24"/>
          <w:szCs w:val="24"/>
        </w:rPr>
        <w:t xml:space="preserve"> No</w:t>
      </w:r>
    </w:p>
    <w:p w14:paraId="06FCFCD0" w14:textId="195286B3" w:rsidR="007A3B11" w:rsidRPr="00020DF4" w:rsidRDefault="00B3577F">
      <w:pPr>
        <w:spacing w:after="0"/>
        <w:ind w:left="317"/>
        <w:rPr>
          <w:sz w:val="24"/>
          <w:szCs w:val="24"/>
        </w:rPr>
      </w:pPr>
      <w:sdt>
        <w:sdtPr>
          <w:rPr>
            <w:sz w:val="24"/>
            <w:szCs w:val="24"/>
          </w:rPr>
          <w:id w:val="-457728853"/>
          <w14:checkbox>
            <w14:checked w14:val="0"/>
            <w14:checkedState w14:val="2612" w14:font="MS Gothic"/>
            <w14:uncheckedState w14:val="2610" w14:font="MS Gothic"/>
          </w14:checkbox>
        </w:sdtPr>
        <w:sdtEndPr/>
        <w:sdtContent>
          <w:r w:rsidR="001A220C">
            <w:rPr>
              <w:rFonts w:ascii="MS Gothic" w:eastAsia="MS Gothic" w:hAnsi="MS Gothic" w:hint="eastAsia"/>
              <w:sz w:val="24"/>
              <w:szCs w:val="24"/>
            </w:rPr>
            <w:t>☐</w:t>
          </w:r>
        </w:sdtContent>
      </w:sdt>
      <w:r w:rsidR="00DF456E" w:rsidRPr="00020DF4">
        <w:rPr>
          <w:sz w:val="24"/>
          <w:szCs w:val="24"/>
        </w:rPr>
        <w:t xml:space="preserve"> Not currently, but we plan to use it for electronic signatures</w:t>
      </w:r>
    </w:p>
    <w:p w14:paraId="1AB2007A" w14:textId="77777777" w:rsidR="00D04E71" w:rsidRDefault="00D04E71">
      <w:pPr>
        <w:spacing w:after="200"/>
        <w:rPr>
          <w:rFonts w:eastAsiaTheme="minorEastAsia"/>
          <w:b/>
          <w:color w:val="1F4E79"/>
          <w:sz w:val="24"/>
          <w:szCs w:val="24"/>
        </w:rPr>
      </w:pPr>
      <w:r>
        <w:rPr>
          <w:szCs w:val="24"/>
        </w:rPr>
        <w:br w:type="page"/>
      </w:r>
    </w:p>
    <w:p w14:paraId="0997A909" w14:textId="0F8C76B0" w:rsidR="007A3B11" w:rsidRPr="00020DF4" w:rsidRDefault="00DF456E">
      <w:pPr>
        <w:pStyle w:val="SectionHeader"/>
        <w:rPr>
          <w:szCs w:val="24"/>
        </w:rPr>
      </w:pPr>
      <w:r w:rsidRPr="00020DF4">
        <w:rPr>
          <w:rFonts w:ascii="Aptos" w:hAnsi="Aptos"/>
          <w:szCs w:val="24"/>
        </w:rPr>
        <w:lastRenderedPageBreak/>
        <w:t xml:space="preserve">Section </w:t>
      </w:r>
      <w:r w:rsidR="00020DF4">
        <w:rPr>
          <w:rFonts w:ascii="Aptos" w:hAnsi="Aptos"/>
          <w:szCs w:val="24"/>
        </w:rPr>
        <w:t>3</w:t>
      </w:r>
      <w:r w:rsidRPr="00020DF4">
        <w:rPr>
          <w:rFonts w:ascii="Aptos" w:hAnsi="Aptos"/>
          <w:szCs w:val="24"/>
        </w:rPr>
        <w:t>: Required Attachments</w:t>
      </w:r>
    </w:p>
    <w:p w14:paraId="1A3C7438" w14:textId="77777777" w:rsidR="007A3B11" w:rsidRDefault="00DF456E">
      <w:pPr>
        <w:pStyle w:val="SectionSubtext"/>
        <w:rPr>
          <w:sz w:val="24"/>
          <w:szCs w:val="24"/>
        </w:rPr>
      </w:pPr>
      <w:r w:rsidRPr="00020DF4">
        <w:rPr>
          <w:sz w:val="24"/>
          <w:szCs w:val="24"/>
        </w:rPr>
        <w:t>Attach the following documents to the email submission. Completed sample forms must be fully completed using dummy/test client information only.</w:t>
      </w:r>
    </w:p>
    <w:p w14:paraId="3BDFB906" w14:textId="58D402D3" w:rsidR="000F5E44" w:rsidRPr="001C7054" w:rsidRDefault="000F5E44">
      <w:pPr>
        <w:pStyle w:val="SectionSubtext"/>
        <w:rPr>
          <w:color w:val="auto"/>
          <w:sz w:val="24"/>
          <w:szCs w:val="24"/>
        </w:rPr>
      </w:pPr>
      <w:r w:rsidRPr="001C7054">
        <w:rPr>
          <w:color w:val="auto"/>
          <w:sz w:val="24"/>
          <w:szCs w:val="24"/>
        </w:rPr>
        <w:t>Sample Definition</w:t>
      </w:r>
      <w:r w:rsidR="00394122" w:rsidRPr="001C7054">
        <w:rPr>
          <w:color w:val="auto"/>
          <w:sz w:val="24"/>
          <w:szCs w:val="24"/>
        </w:rPr>
        <w:t>s:</w:t>
      </w:r>
    </w:p>
    <w:p w14:paraId="5845C394" w14:textId="1A9B522B" w:rsidR="00394122" w:rsidRPr="001C7054" w:rsidRDefault="00394122" w:rsidP="00394122">
      <w:pPr>
        <w:pStyle w:val="SectionSubtext"/>
        <w:numPr>
          <w:ilvl w:val="0"/>
          <w:numId w:val="13"/>
        </w:numPr>
        <w:rPr>
          <w:color w:val="auto"/>
          <w:sz w:val="24"/>
          <w:szCs w:val="24"/>
        </w:rPr>
      </w:pPr>
      <w:r w:rsidRPr="001C7054">
        <w:rPr>
          <w:color w:val="auto"/>
          <w:sz w:val="24"/>
          <w:szCs w:val="24"/>
        </w:rPr>
        <w:t>Authorization Sample:</w:t>
      </w:r>
      <w:r w:rsidR="00B334D1" w:rsidRPr="001C7054">
        <w:rPr>
          <w:color w:val="auto"/>
          <w:sz w:val="24"/>
          <w:szCs w:val="24"/>
        </w:rPr>
        <w:t xml:space="preserve"> </w:t>
      </w:r>
      <w:r w:rsidR="00B334D1" w:rsidRPr="001C7054">
        <w:rPr>
          <w:color w:val="auto"/>
          <w:sz w:val="24"/>
          <w:szCs w:val="24"/>
        </w:rPr>
        <w:t>A completed sample of the recreated SAPC ROI form demonstrating the standard authorization or consent workflow. The Revocation of Consent section must remain blank.</w:t>
      </w:r>
    </w:p>
    <w:p w14:paraId="6E75D8D0" w14:textId="11E0552F" w:rsidR="00394122" w:rsidRPr="001C7054" w:rsidRDefault="00394122" w:rsidP="00394122">
      <w:pPr>
        <w:pStyle w:val="SectionSubtext"/>
        <w:numPr>
          <w:ilvl w:val="0"/>
          <w:numId w:val="13"/>
        </w:numPr>
        <w:rPr>
          <w:color w:val="auto"/>
          <w:sz w:val="24"/>
          <w:szCs w:val="24"/>
        </w:rPr>
      </w:pPr>
      <w:r w:rsidRPr="001C7054">
        <w:rPr>
          <w:color w:val="auto"/>
          <w:sz w:val="24"/>
          <w:szCs w:val="24"/>
        </w:rPr>
        <w:t>Revocation Sample:</w:t>
      </w:r>
      <w:r w:rsidR="00B334D1" w:rsidRPr="001C7054">
        <w:rPr>
          <w:color w:val="auto"/>
          <w:sz w:val="24"/>
          <w:szCs w:val="24"/>
        </w:rPr>
        <w:t xml:space="preserve"> </w:t>
      </w:r>
      <w:r w:rsidR="00CA3A13" w:rsidRPr="00CA3A13">
        <w:rPr>
          <w:color w:val="auto"/>
          <w:sz w:val="24"/>
          <w:szCs w:val="24"/>
        </w:rPr>
        <w:t xml:space="preserve">A completed sample of the recreated SAPC ROI form demonstrating the revocation workflow. The sample must demonstrate that the complete Revocation of Consent </w:t>
      </w:r>
      <w:r w:rsidR="00804007">
        <w:rPr>
          <w:color w:val="auto"/>
          <w:sz w:val="24"/>
          <w:szCs w:val="24"/>
        </w:rPr>
        <w:t>s</w:t>
      </w:r>
      <w:r w:rsidR="00CA3A13" w:rsidRPr="00CA3A13">
        <w:rPr>
          <w:color w:val="auto"/>
          <w:sz w:val="24"/>
          <w:szCs w:val="24"/>
        </w:rPr>
        <w:t>ection is added to the finalized consent without altering, replacing, deleting, or otherwise modifying any information, selections, dates, or signatures contained in the original consent portion.</w:t>
      </w:r>
    </w:p>
    <w:p w14:paraId="3BDF3674" w14:textId="0B4B438A" w:rsidR="00394122" w:rsidRPr="001C7054" w:rsidRDefault="00BD5499" w:rsidP="00394122">
      <w:pPr>
        <w:pStyle w:val="SectionSubtext"/>
        <w:numPr>
          <w:ilvl w:val="0"/>
          <w:numId w:val="13"/>
        </w:numPr>
        <w:rPr>
          <w:color w:val="auto"/>
          <w:sz w:val="24"/>
          <w:szCs w:val="24"/>
        </w:rPr>
      </w:pPr>
      <w:r w:rsidRPr="001C7054">
        <w:rPr>
          <w:color w:val="auto"/>
          <w:sz w:val="24"/>
          <w:szCs w:val="24"/>
        </w:rPr>
        <w:t>Signature by Mark Sample:</w:t>
      </w:r>
      <w:r w:rsidR="00E52937" w:rsidRPr="001C7054">
        <w:rPr>
          <w:color w:val="auto"/>
          <w:sz w:val="24"/>
          <w:szCs w:val="24"/>
        </w:rPr>
        <w:t xml:space="preserve"> </w:t>
      </w:r>
      <w:r w:rsidR="00664A02" w:rsidRPr="001C7054">
        <w:rPr>
          <w:color w:val="auto"/>
          <w:sz w:val="24"/>
          <w:szCs w:val="24"/>
        </w:rPr>
        <w:t>A completed sample of the recreated SAPC ROI form demonstrating the signature-by-mark workflow.</w:t>
      </w:r>
      <w:r w:rsidR="001C7054">
        <w:rPr>
          <w:color w:val="auto"/>
          <w:sz w:val="24"/>
          <w:szCs w:val="24"/>
        </w:rPr>
        <w:t xml:space="preserve"> </w:t>
      </w:r>
      <w:r w:rsidR="001912CF" w:rsidRPr="001912CF">
        <w:rPr>
          <w:color w:val="auto"/>
          <w:sz w:val="24"/>
          <w:szCs w:val="24"/>
        </w:rPr>
        <w:t>The sample must demonstrate that the client</w:t>
      </w:r>
      <w:r w:rsidR="001912CF">
        <w:rPr>
          <w:color w:val="auto"/>
          <w:sz w:val="24"/>
          <w:szCs w:val="24"/>
        </w:rPr>
        <w:t xml:space="preserve">’s </w:t>
      </w:r>
      <w:r w:rsidR="001912CF" w:rsidRPr="001912CF">
        <w:rPr>
          <w:color w:val="auto"/>
          <w:sz w:val="24"/>
          <w:szCs w:val="24"/>
        </w:rPr>
        <w:t>mark and both witness signatures are clearly displayed and associated with the appropriate signature fields.</w:t>
      </w:r>
    </w:p>
    <w:tbl>
      <w:tblPr>
        <w:tblW w:w="10447" w:type="dxa"/>
        <w:jc w:val="center"/>
        <w:tblLayout w:type="fixed"/>
        <w:tblLook w:val="04A0" w:firstRow="1" w:lastRow="0" w:firstColumn="1" w:lastColumn="0" w:noHBand="0" w:noVBand="1"/>
      </w:tblPr>
      <w:tblGrid>
        <w:gridCol w:w="1432"/>
        <w:gridCol w:w="5803"/>
        <w:gridCol w:w="3212"/>
      </w:tblGrid>
      <w:tr w:rsidR="00E96E0D" w:rsidRPr="00020DF4" w14:paraId="2EDA26BE" w14:textId="77777777" w:rsidTr="00E96E0D">
        <w:trPr>
          <w:trHeight w:val="391"/>
          <w:jc w:val="center"/>
        </w:trPr>
        <w:tc>
          <w:tcPr>
            <w:tcW w:w="1432" w:type="dxa"/>
            <w:tcBorders>
              <w:top w:val="single" w:sz="6" w:space="0" w:color="D9E2F3"/>
              <w:left w:val="single" w:sz="6" w:space="0" w:color="D9E2F3"/>
              <w:bottom w:val="single" w:sz="6" w:space="0" w:color="D9E2F3"/>
              <w:right w:val="single" w:sz="6" w:space="0" w:color="D9E2F3"/>
            </w:tcBorders>
            <w:shd w:val="clear" w:color="auto" w:fill="1F4E79"/>
          </w:tcPr>
          <w:p w14:paraId="1C4359CB" w14:textId="77777777" w:rsidR="00E96E0D" w:rsidRPr="00020DF4" w:rsidRDefault="00E96E0D">
            <w:pPr>
              <w:spacing w:after="40"/>
              <w:rPr>
                <w:sz w:val="24"/>
                <w:szCs w:val="24"/>
              </w:rPr>
            </w:pPr>
            <w:r w:rsidRPr="00020DF4">
              <w:rPr>
                <w:b/>
                <w:color w:val="FFFFFF"/>
                <w:sz w:val="24"/>
                <w:szCs w:val="24"/>
              </w:rPr>
              <w:t>Submitted</w:t>
            </w:r>
          </w:p>
        </w:tc>
        <w:tc>
          <w:tcPr>
            <w:tcW w:w="5803" w:type="dxa"/>
            <w:tcBorders>
              <w:top w:val="single" w:sz="6" w:space="0" w:color="D9E2F3"/>
              <w:left w:val="single" w:sz="6" w:space="0" w:color="D9E2F3"/>
              <w:bottom w:val="single" w:sz="6" w:space="0" w:color="D9E2F3"/>
              <w:right w:val="single" w:sz="6" w:space="0" w:color="D9E2F3"/>
            </w:tcBorders>
            <w:shd w:val="clear" w:color="auto" w:fill="1F4E79"/>
          </w:tcPr>
          <w:p w14:paraId="5ED8853B" w14:textId="4956A86A" w:rsidR="00E96E0D" w:rsidRPr="00020DF4" w:rsidRDefault="00E96E0D">
            <w:pPr>
              <w:spacing w:after="40"/>
              <w:rPr>
                <w:sz w:val="24"/>
                <w:szCs w:val="24"/>
              </w:rPr>
            </w:pPr>
            <w:r>
              <w:rPr>
                <w:b/>
                <w:color w:val="FFFFFF"/>
                <w:sz w:val="24"/>
                <w:szCs w:val="24"/>
              </w:rPr>
              <w:t>Required ROI Form Samples</w:t>
            </w:r>
          </w:p>
        </w:tc>
        <w:tc>
          <w:tcPr>
            <w:tcW w:w="3212" w:type="dxa"/>
            <w:tcBorders>
              <w:top w:val="single" w:sz="6" w:space="0" w:color="D9E2F3"/>
              <w:left w:val="single" w:sz="6" w:space="0" w:color="D9E2F3"/>
              <w:bottom w:val="single" w:sz="6" w:space="0" w:color="D9E2F3"/>
              <w:right w:val="single" w:sz="6" w:space="0" w:color="D9E2F3"/>
            </w:tcBorders>
            <w:shd w:val="clear" w:color="auto" w:fill="1F4E79"/>
          </w:tcPr>
          <w:p w14:paraId="378CC7CF" w14:textId="01A1930C" w:rsidR="00E96E0D" w:rsidRPr="00020DF4" w:rsidRDefault="00E96E0D">
            <w:pPr>
              <w:spacing w:after="40"/>
              <w:rPr>
                <w:sz w:val="24"/>
                <w:szCs w:val="24"/>
              </w:rPr>
            </w:pPr>
            <w:r w:rsidRPr="00020DF4">
              <w:rPr>
                <w:b/>
                <w:color w:val="FFFFFF"/>
                <w:sz w:val="24"/>
                <w:szCs w:val="24"/>
              </w:rPr>
              <w:t>File Names</w:t>
            </w:r>
          </w:p>
        </w:tc>
      </w:tr>
      <w:tr w:rsidR="00E96E0D" w:rsidRPr="00020DF4" w14:paraId="22DF30AE" w14:textId="77777777" w:rsidTr="00E96E0D">
        <w:trPr>
          <w:trHeight w:val="1398"/>
          <w:jc w:val="center"/>
        </w:trPr>
        <w:tc>
          <w:tcPr>
            <w:tcW w:w="1432" w:type="dxa"/>
            <w:tcBorders>
              <w:top w:val="single" w:sz="6" w:space="0" w:color="D9E2F3"/>
              <w:left w:val="single" w:sz="6" w:space="0" w:color="D9E2F3"/>
              <w:bottom w:val="single" w:sz="6" w:space="0" w:color="D9E2F3"/>
              <w:right w:val="single" w:sz="6" w:space="0" w:color="D9E2F3"/>
            </w:tcBorders>
          </w:tcPr>
          <w:sdt>
            <w:sdtPr>
              <w:rPr>
                <w:sz w:val="24"/>
                <w:szCs w:val="24"/>
              </w:rPr>
              <w:id w:val="984432092"/>
              <w14:checkbox>
                <w14:checked w14:val="0"/>
                <w14:checkedState w14:val="2612" w14:font="MS Gothic"/>
                <w14:uncheckedState w14:val="2610" w14:font="MS Gothic"/>
              </w14:checkbox>
            </w:sdtPr>
            <w:sdtEndPr/>
            <w:sdtContent>
              <w:p w14:paraId="020D1900" w14:textId="14241897" w:rsidR="00E96E0D" w:rsidRPr="00020DF4" w:rsidRDefault="00E96E0D">
                <w:pPr>
                  <w:spacing w:after="40"/>
                  <w:jc w:val="center"/>
                  <w:rPr>
                    <w:sz w:val="24"/>
                    <w:szCs w:val="24"/>
                  </w:rPr>
                </w:pPr>
                <w:r>
                  <w:rPr>
                    <w:rFonts w:ascii="MS Gothic" w:eastAsia="MS Gothic" w:hAnsi="MS Gothic" w:hint="eastAsia"/>
                    <w:sz w:val="24"/>
                    <w:szCs w:val="24"/>
                  </w:rPr>
                  <w:t>☐</w:t>
                </w:r>
              </w:p>
            </w:sdtContent>
          </w:sdt>
        </w:tc>
        <w:tc>
          <w:tcPr>
            <w:tcW w:w="5803" w:type="dxa"/>
            <w:tcBorders>
              <w:top w:val="single" w:sz="6" w:space="0" w:color="D9E2F3"/>
              <w:left w:val="single" w:sz="6" w:space="0" w:color="D9E2F3"/>
              <w:bottom w:val="single" w:sz="6" w:space="0" w:color="D9E2F3"/>
              <w:right w:val="single" w:sz="6" w:space="0" w:color="D9E2F3"/>
            </w:tcBorders>
          </w:tcPr>
          <w:p w14:paraId="1D091896" w14:textId="77777777" w:rsidR="00E96E0D" w:rsidRDefault="00E96E0D">
            <w:pPr>
              <w:spacing w:after="40"/>
              <w:rPr>
                <w:sz w:val="24"/>
                <w:szCs w:val="24"/>
              </w:rPr>
            </w:pPr>
            <w:r w:rsidRPr="00020DF4">
              <w:rPr>
                <w:sz w:val="24"/>
                <w:szCs w:val="24"/>
              </w:rPr>
              <w:t>SAPC Treatment and Care Coordination ROI</w:t>
            </w:r>
            <w:r>
              <w:rPr>
                <w:sz w:val="24"/>
                <w:szCs w:val="24"/>
              </w:rPr>
              <w:t xml:space="preserve"> </w:t>
            </w:r>
          </w:p>
          <w:p w14:paraId="73A9DEFC" w14:textId="77777777" w:rsidR="00E96E0D" w:rsidRPr="005F0932" w:rsidRDefault="00E96E0D" w:rsidP="00E96E0D">
            <w:pPr>
              <w:pStyle w:val="ListParagraph"/>
              <w:numPr>
                <w:ilvl w:val="0"/>
                <w:numId w:val="10"/>
              </w:numPr>
              <w:spacing w:after="40"/>
              <w:rPr>
                <w:sz w:val="24"/>
                <w:szCs w:val="24"/>
              </w:rPr>
            </w:pPr>
            <w:r w:rsidRPr="005F0932">
              <w:rPr>
                <w:sz w:val="24"/>
                <w:szCs w:val="24"/>
              </w:rPr>
              <w:t>Authorization sample</w:t>
            </w:r>
          </w:p>
          <w:p w14:paraId="38CFA886" w14:textId="77777777" w:rsidR="00E96E0D" w:rsidRDefault="00E96E0D" w:rsidP="00E96E0D">
            <w:pPr>
              <w:pStyle w:val="ListParagraph"/>
              <w:numPr>
                <w:ilvl w:val="0"/>
                <w:numId w:val="10"/>
              </w:numPr>
              <w:spacing w:after="40"/>
              <w:rPr>
                <w:sz w:val="24"/>
                <w:szCs w:val="24"/>
              </w:rPr>
            </w:pPr>
            <w:r w:rsidRPr="005F0932">
              <w:rPr>
                <w:sz w:val="24"/>
                <w:szCs w:val="24"/>
              </w:rPr>
              <w:t xml:space="preserve">Revocation </w:t>
            </w:r>
            <w:r>
              <w:rPr>
                <w:sz w:val="24"/>
                <w:szCs w:val="24"/>
              </w:rPr>
              <w:t>s</w:t>
            </w:r>
            <w:r w:rsidRPr="005F0932">
              <w:rPr>
                <w:sz w:val="24"/>
                <w:szCs w:val="24"/>
              </w:rPr>
              <w:t>ample</w:t>
            </w:r>
          </w:p>
          <w:p w14:paraId="4B84BD89" w14:textId="245A5731" w:rsidR="00E96E0D" w:rsidRPr="00E96E0D" w:rsidRDefault="00E96E0D" w:rsidP="00E96E0D">
            <w:pPr>
              <w:pStyle w:val="ListParagraph"/>
              <w:numPr>
                <w:ilvl w:val="0"/>
                <w:numId w:val="10"/>
              </w:numPr>
              <w:spacing w:after="40"/>
              <w:rPr>
                <w:sz w:val="24"/>
                <w:szCs w:val="24"/>
              </w:rPr>
            </w:pPr>
            <w:r w:rsidRPr="00E96E0D">
              <w:rPr>
                <w:sz w:val="24"/>
                <w:szCs w:val="24"/>
              </w:rPr>
              <w:t>Signature by mark sample</w:t>
            </w:r>
          </w:p>
        </w:tc>
        <w:tc>
          <w:tcPr>
            <w:tcW w:w="3212" w:type="dxa"/>
            <w:tcBorders>
              <w:top w:val="single" w:sz="6" w:space="0" w:color="D9E2F3"/>
              <w:left w:val="single" w:sz="6" w:space="0" w:color="D9E2F3"/>
              <w:bottom w:val="single" w:sz="6" w:space="0" w:color="D9E2F3"/>
              <w:right w:val="single" w:sz="6" w:space="0" w:color="D9E2F3"/>
            </w:tcBorders>
          </w:tcPr>
          <w:p w14:paraId="39F5B9A1" w14:textId="77777777" w:rsidR="00E96E0D" w:rsidRPr="00020DF4" w:rsidRDefault="00E96E0D">
            <w:pPr>
              <w:spacing w:after="40"/>
              <w:rPr>
                <w:sz w:val="24"/>
                <w:szCs w:val="24"/>
              </w:rPr>
            </w:pPr>
          </w:p>
        </w:tc>
      </w:tr>
      <w:tr w:rsidR="00E96E0D" w:rsidRPr="00020DF4" w14:paraId="23052A17" w14:textId="77777777" w:rsidTr="00E96E0D">
        <w:trPr>
          <w:trHeight w:val="1398"/>
          <w:jc w:val="center"/>
        </w:trPr>
        <w:tc>
          <w:tcPr>
            <w:tcW w:w="1432" w:type="dxa"/>
            <w:tcBorders>
              <w:top w:val="single" w:sz="6" w:space="0" w:color="D9E2F3"/>
              <w:left w:val="single" w:sz="6" w:space="0" w:color="D9E2F3"/>
              <w:bottom w:val="single" w:sz="6" w:space="0" w:color="D9E2F3"/>
              <w:right w:val="single" w:sz="6" w:space="0" w:color="D9E2F3"/>
            </w:tcBorders>
          </w:tcPr>
          <w:sdt>
            <w:sdtPr>
              <w:rPr>
                <w:sz w:val="24"/>
                <w:szCs w:val="24"/>
              </w:rPr>
              <w:id w:val="1748757758"/>
              <w14:checkbox>
                <w14:checked w14:val="0"/>
                <w14:checkedState w14:val="2612" w14:font="MS Gothic"/>
                <w14:uncheckedState w14:val="2610" w14:font="MS Gothic"/>
              </w14:checkbox>
            </w:sdtPr>
            <w:sdtEndPr/>
            <w:sdtContent>
              <w:p w14:paraId="675B38DC" w14:textId="019C052F" w:rsidR="00E96E0D" w:rsidRPr="00020DF4" w:rsidRDefault="00E96E0D" w:rsidP="00117AB4">
                <w:pPr>
                  <w:spacing w:after="40"/>
                  <w:jc w:val="center"/>
                  <w:rPr>
                    <w:sz w:val="24"/>
                    <w:szCs w:val="24"/>
                  </w:rPr>
                </w:pPr>
                <w:r>
                  <w:rPr>
                    <w:rFonts w:ascii="MS Gothic" w:eastAsia="MS Gothic" w:hAnsi="MS Gothic" w:hint="eastAsia"/>
                    <w:sz w:val="24"/>
                    <w:szCs w:val="24"/>
                  </w:rPr>
                  <w:t>☐</w:t>
                </w:r>
              </w:p>
            </w:sdtContent>
          </w:sdt>
        </w:tc>
        <w:tc>
          <w:tcPr>
            <w:tcW w:w="5803" w:type="dxa"/>
            <w:tcBorders>
              <w:top w:val="single" w:sz="6" w:space="0" w:color="D9E2F3"/>
              <w:left w:val="single" w:sz="6" w:space="0" w:color="D9E2F3"/>
              <w:bottom w:val="single" w:sz="6" w:space="0" w:color="D9E2F3"/>
              <w:right w:val="single" w:sz="6" w:space="0" w:color="D9E2F3"/>
            </w:tcBorders>
          </w:tcPr>
          <w:p w14:paraId="53E567D0" w14:textId="77777777" w:rsidR="00E96E0D" w:rsidRDefault="00E96E0D" w:rsidP="00117AB4">
            <w:pPr>
              <w:spacing w:after="40"/>
              <w:rPr>
                <w:sz w:val="24"/>
                <w:szCs w:val="24"/>
              </w:rPr>
            </w:pPr>
            <w:r w:rsidRPr="00020DF4">
              <w:rPr>
                <w:sz w:val="24"/>
                <w:szCs w:val="24"/>
              </w:rPr>
              <w:t>SAPC Payment and Healthcare Operations</w:t>
            </w:r>
            <w:r>
              <w:rPr>
                <w:sz w:val="24"/>
                <w:szCs w:val="24"/>
              </w:rPr>
              <w:t xml:space="preserve"> ROI</w:t>
            </w:r>
          </w:p>
          <w:p w14:paraId="132CF444" w14:textId="77777777" w:rsidR="00E96E0D" w:rsidRPr="005F0932" w:rsidRDefault="00E96E0D" w:rsidP="00E96E0D">
            <w:pPr>
              <w:pStyle w:val="ListParagraph"/>
              <w:numPr>
                <w:ilvl w:val="0"/>
                <w:numId w:val="11"/>
              </w:numPr>
              <w:spacing w:after="40"/>
              <w:rPr>
                <w:sz w:val="24"/>
                <w:szCs w:val="24"/>
              </w:rPr>
            </w:pPr>
            <w:r w:rsidRPr="005F0932">
              <w:rPr>
                <w:sz w:val="24"/>
                <w:szCs w:val="24"/>
              </w:rPr>
              <w:t>Authorization sample</w:t>
            </w:r>
          </w:p>
          <w:p w14:paraId="222CC44E" w14:textId="77777777" w:rsidR="00E96E0D" w:rsidRDefault="00E96E0D" w:rsidP="00E96E0D">
            <w:pPr>
              <w:pStyle w:val="ListParagraph"/>
              <w:numPr>
                <w:ilvl w:val="0"/>
                <w:numId w:val="11"/>
              </w:numPr>
              <w:spacing w:after="40"/>
              <w:rPr>
                <w:sz w:val="24"/>
                <w:szCs w:val="24"/>
              </w:rPr>
            </w:pPr>
            <w:r w:rsidRPr="005F0932">
              <w:rPr>
                <w:sz w:val="24"/>
                <w:szCs w:val="24"/>
              </w:rPr>
              <w:t xml:space="preserve">Revocation </w:t>
            </w:r>
            <w:r>
              <w:rPr>
                <w:sz w:val="24"/>
                <w:szCs w:val="24"/>
              </w:rPr>
              <w:t>s</w:t>
            </w:r>
            <w:r w:rsidRPr="005F0932">
              <w:rPr>
                <w:sz w:val="24"/>
                <w:szCs w:val="24"/>
              </w:rPr>
              <w:t>ample</w:t>
            </w:r>
          </w:p>
          <w:p w14:paraId="31A12BDC" w14:textId="2E0C1FCD" w:rsidR="00E96E0D" w:rsidRPr="00E96E0D" w:rsidRDefault="00E96E0D" w:rsidP="00E96E0D">
            <w:pPr>
              <w:pStyle w:val="ListParagraph"/>
              <w:numPr>
                <w:ilvl w:val="0"/>
                <w:numId w:val="11"/>
              </w:numPr>
              <w:spacing w:after="40"/>
              <w:rPr>
                <w:sz w:val="24"/>
                <w:szCs w:val="24"/>
              </w:rPr>
            </w:pPr>
            <w:r w:rsidRPr="00E96E0D">
              <w:rPr>
                <w:sz w:val="24"/>
                <w:szCs w:val="24"/>
              </w:rPr>
              <w:t>Signature by mark sample</w:t>
            </w:r>
          </w:p>
        </w:tc>
        <w:tc>
          <w:tcPr>
            <w:tcW w:w="3212" w:type="dxa"/>
            <w:tcBorders>
              <w:top w:val="single" w:sz="6" w:space="0" w:color="D9E2F3"/>
              <w:left w:val="single" w:sz="6" w:space="0" w:color="D9E2F3"/>
              <w:bottom w:val="single" w:sz="6" w:space="0" w:color="D9E2F3"/>
              <w:right w:val="single" w:sz="6" w:space="0" w:color="D9E2F3"/>
            </w:tcBorders>
          </w:tcPr>
          <w:p w14:paraId="5063E2EB" w14:textId="77777777" w:rsidR="00E96E0D" w:rsidRPr="00020DF4" w:rsidRDefault="00E96E0D" w:rsidP="00117AB4">
            <w:pPr>
              <w:spacing w:after="40"/>
              <w:rPr>
                <w:sz w:val="24"/>
                <w:szCs w:val="24"/>
              </w:rPr>
            </w:pPr>
          </w:p>
        </w:tc>
      </w:tr>
      <w:tr w:rsidR="00E96E0D" w:rsidRPr="00020DF4" w14:paraId="6B999245" w14:textId="77777777" w:rsidTr="00E96E0D">
        <w:trPr>
          <w:trHeight w:val="1483"/>
          <w:jc w:val="center"/>
        </w:trPr>
        <w:tc>
          <w:tcPr>
            <w:tcW w:w="1432" w:type="dxa"/>
            <w:tcBorders>
              <w:top w:val="single" w:sz="6" w:space="0" w:color="D9E2F3"/>
              <w:left w:val="single" w:sz="6" w:space="0" w:color="D9E2F3"/>
              <w:bottom w:val="single" w:sz="6" w:space="0" w:color="D9E2F3"/>
              <w:right w:val="single" w:sz="6" w:space="0" w:color="D9E2F3"/>
            </w:tcBorders>
          </w:tcPr>
          <w:sdt>
            <w:sdtPr>
              <w:rPr>
                <w:sz w:val="24"/>
                <w:szCs w:val="24"/>
              </w:rPr>
              <w:id w:val="-1181898536"/>
              <w14:checkbox>
                <w14:checked w14:val="0"/>
                <w14:checkedState w14:val="2612" w14:font="MS Gothic"/>
                <w14:uncheckedState w14:val="2610" w14:font="MS Gothic"/>
              </w14:checkbox>
            </w:sdtPr>
            <w:sdtEndPr/>
            <w:sdtContent>
              <w:p w14:paraId="182C6A3B" w14:textId="52C57084" w:rsidR="00E96E0D" w:rsidRPr="00020DF4" w:rsidRDefault="00E96E0D" w:rsidP="00117AB4">
                <w:pPr>
                  <w:spacing w:after="40"/>
                  <w:jc w:val="center"/>
                  <w:rPr>
                    <w:sz w:val="24"/>
                    <w:szCs w:val="24"/>
                  </w:rPr>
                </w:pPr>
                <w:r>
                  <w:rPr>
                    <w:rFonts w:ascii="MS Gothic" w:eastAsia="MS Gothic" w:hAnsi="MS Gothic" w:hint="eastAsia"/>
                    <w:sz w:val="24"/>
                    <w:szCs w:val="24"/>
                  </w:rPr>
                  <w:t>☐</w:t>
                </w:r>
              </w:p>
            </w:sdtContent>
          </w:sdt>
        </w:tc>
        <w:tc>
          <w:tcPr>
            <w:tcW w:w="5803" w:type="dxa"/>
            <w:tcBorders>
              <w:top w:val="single" w:sz="6" w:space="0" w:color="D9E2F3"/>
              <w:left w:val="single" w:sz="6" w:space="0" w:color="D9E2F3"/>
              <w:bottom w:val="single" w:sz="6" w:space="0" w:color="D9E2F3"/>
              <w:right w:val="single" w:sz="6" w:space="0" w:color="D9E2F3"/>
            </w:tcBorders>
          </w:tcPr>
          <w:p w14:paraId="32C43382" w14:textId="77777777" w:rsidR="00E96E0D" w:rsidRDefault="00E96E0D" w:rsidP="00117AB4">
            <w:pPr>
              <w:spacing w:after="40"/>
              <w:rPr>
                <w:sz w:val="24"/>
                <w:szCs w:val="24"/>
              </w:rPr>
            </w:pPr>
            <w:r w:rsidRPr="00020DF4">
              <w:rPr>
                <w:sz w:val="24"/>
                <w:szCs w:val="24"/>
              </w:rPr>
              <w:t>SAPC Legal Proceedings ROI</w:t>
            </w:r>
            <w:r>
              <w:rPr>
                <w:sz w:val="24"/>
                <w:szCs w:val="24"/>
              </w:rPr>
              <w:t xml:space="preserve"> </w:t>
            </w:r>
          </w:p>
          <w:p w14:paraId="668B1E6A" w14:textId="77777777" w:rsidR="00E96E0D" w:rsidRPr="005F0932" w:rsidRDefault="00E96E0D" w:rsidP="00E96E0D">
            <w:pPr>
              <w:pStyle w:val="ListParagraph"/>
              <w:numPr>
                <w:ilvl w:val="0"/>
                <w:numId w:val="12"/>
              </w:numPr>
              <w:spacing w:after="40"/>
              <w:rPr>
                <w:sz w:val="24"/>
                <w:szCs w:val="24"/>
              </w:rPr>
            </w:pPr>
            <w:r w:rsidRPr="005F0932">
              <w:rPr>
                <w:sz w:val="24"/>
                <w:szCs w:val="24"/>
              </w:rPr>
              <w:t>Authorization sample</w:t>
            </w:r>
          </w:p>
          <w:p w14:paraId="3023D60A" w14:textId="77777777" w:rsidR="00E96E0D" w:rsidRDefault="00E96E0D" w:rsidP="00E96E0D">
            <w:pPr>
              <w:pStyle w:val="ListParagraph"/>
              <w:numPr>
                <w:ilvl w:val="0"/>
                <w:numId w:val="12"/>
              </w:numPr>
              <w:spacing w:after="40"/>
              <w:rPr>
                <w:sz w:val="24"/>
                <w:szCs w:val="24"/>
              </w:rPr>
            </w:pPr>
            <w:r w:rsidRPr="005F0932">
              <w:rPr>
                <w:sz w:val="24"/>
                <w:szCs w:val="24"/>
              </w:rPr>
              <w:t xml:space="preserve">Revocation </w:t>
            </w:r>
            <w:r>
              <w:rPr>
                <w:sz w:val="24"/>
                <w:szCs w:val="24"/>
              </w:rPr>
              <w:t>s</w:t>
            </w:r>
            <w:r w:rsidRPr="005F0932">
              <w:rPr>
                <w:sz w:val="24"/>
                <w:szCs w:val="24"/>
              </w:rPr>
              <w:t>ample</w:t>
            </w:r>
          </w:p>
          <w:p w14:paraId="7AF423E9" w14:textId="221F91A9" w:rsidR="00E96E0D" w:rsidRPr="00E96E0D" w:rsidRDefault="00E96E0D" w:rsidP="00E96E0D">
            <w:pPr>
              <w:pStyle w:val="ListParagraph"/>
              <w:numPr>
                <w:ilvl w:val="0"/>
                <w:numId w:val="12"/>
              </w:numPr>
              <w:spacing w:after="40"/>
              <w:rPr>
                <w:sz w:val="24"/>
                <w:szCs w:val="24"/>
              </w:rPr>
            </w:pPr>
            <w:r w:rsidRPr="00E96E0D">
              <w:rPr>
                <w:sz w:val="24"/>
                <w:szCs w:val="24"/>
              </w:rPr>
              <w:t>Signature by mark sample</w:t>
            </w:r>
          </w:p>
        </w:tc>
        <w:tc>
          <w:tcPr>
            <w:tcW w:w="3212" w:type="dxa"/>
            <w:tcBorders>
              <w:top w:val="single" w:sz="6" w:space="0" w:color="D9E2F3"/>
              <w:left w:val="single" w:sz="6" w:space="0" w:color="D9E2F3"/>
              <w:bottom w:val="single" w:sz="6" w:space="0" w:color="D9E2F3"/>
              <w:right w:val="single" w:sz="6" w:space="0" w:color="D9E2F3"/>
            </w:tcBorders>
          </w:tcPr>
          <w:p w14:paraId="7A42B152" w14:textId="77777777" w:rsidR="00E96E0D" w:rsidRPr="00020DF4" w:rsidRDefault="00E96E0D" w:rsidP="00117AB4">
            <w:pPr>
              <w:spacing w:after="40"/>
              <w:rPr>
                <w:sz w:val="24"/>
                <w:szCs w:val="24"/>
              </w:rPr>
            </w:pPr>
          </w:p>
        </w:tc>
      </w:tr>
      <w:tr w:rsidR="005C3E44" w:rsidRPr="00020DF4" w14:paraId="5A314E23" w14:textId="77777777" w:rsidTr="00924B5E">
        <w:trPr>
          <w:trHeight w:val="687"/>
          <w:jc w:val="center"/>
        </w:trPr>
        <w:sdt>
          <w:sdtPr>
            <w:rPr>
              <w:sz w:val="24"/>
              <w:szCs w:val="24"/>
            </w:rPr>
            <w:id w:val="-311640825"/>
            <w14:checkbox>
              <w14:checked w14:val="0"/>
              <w14:checkedState w14:val="2612" w14:font="MS Gothic"/>
              <w14:uncheckedState w14:val="2610" w14:font="MS Gothic"/>
            </w14:checkbox>
          </w:sdtPr>
          <w:sdtContent>
            <w:tc>
              <w:tcPr>
                <w:tcW w:w="1432" w:type="dxa"/>
                <w:tcBorders>
                  <w:top w:val="single" w:sz="6" w:space="0" w:color="D9E2F3"/>
                  <w:left w:val="single" w:sz="6" w:space="0" w:color="D9E2F3"/>
                  <w:bottom w:val="single" w:sz="6" w:space="0" w:color="D9E2F3"/>
                  <w:right w:val="single" w:sz="6" w:space="0" w:color="D9E2F3"/>
                </w:tcBorders>
              </w:tcPr>
              <w:p w14:paraId="1EAECB72" w14:textId="2D291AD5" w:rsidR="005C3E44" w:rsidRDefault="00924B5E" w:rsidP="00117AB4">
                <w:pPr>
                  <w:spacing w:after="40"/>
                  <w:jc w:val="center"/>
                  <w:rPr>
                    <w:sz w:val="24"/>
                    <w:szCs w:val="24"/>
                  </w:rPr>
                </w:pPr>
                <w:r>
                  <w:rPr>
                    <w:rFonts w:ascii="MS Gothic" w:eastAsia="MS Gothic" w:hAnsi="MS Gothic" w:hint="eastAsia"/>
                    <w:sz w:val="24"/>
                    <w:szCs w:val="24"/>
                  </w:rPr>
                  <w:t>☐</w:t>
                </w:r>
              </w:p>
            </w:tc>
          </w:sdtContent>
        </w:sdt>
        <w:tc>
          <w:tcPr>
            <w:tcW w:w="5803" w:type="dxa"/>
            <w:tcBorders>
              <w:top w:val="single" w:sz="6" w:space="0" w:color="D9E2F3"/>
              <w:left w:val="single" w:sz="6" w:space="0" w:color="D9E2F3"/>
              <w:bottom w:val="single" w:sz="6" w:space="0" w:color="D9E2F3"/>
              <w:right w:val="single" w:sz="6" w:space="0" w:color="D9E2F3"/>
            </w:tcBorders>
          </w:tcPr>
          <w:p w14:paraId="32BFA530" w14:textId="744A0FBD" w:rsidR="005C3E44" w:rsidRPr="00020DF4" w:rsidRDefault="005C3E44" w:rsidP="00117AB4">
            <w:pPr>
              <w:spacing w:after="40"/>
              <w:rPr>
                <w:sz w:val="24"/>
                <w:szCs w:val="24"/>
              </w:rPr>
            </w:pPr>
            <w:r w:rsidRPr="005C3E44">
              <w:rPr>
                <w:sz w:val="24"/>
                <w:szCs w:val="24"/>
              </w:rPr>
              <w:t>SAPC Supplemental Authorized Individuals/Entities for ROI</w:t>
            </w:r>
            <w:r>
              <w:rPr>
                <w:sz w:val="24"/>
                <w:szCs w:val="24"/>
              </w:rPr>
              <w:t xml:space="preserve">, if needed. </w:t>
            </w:r>
          </w:p>
        </w:tc>
        <w:tc>
          <w:tcPr>
            <w:tcW w:w="3212" w:type="dxa"/>
            <w:tcBorders>
              <w:top w:val="single" w:sz="6" w:space="0" w:color="D9E2F3"/>
              <w:left w:val="single" w:sz="6" w:space="0" w:color="D9E2F3"/>
              <w:bottom w:val="single" w:sz="6" w:space="0" w:color="D9E2F3"/>
              <w:right w:val="single" w:sz="6" w:space="0" w:color="D9E2F3"/>
            </w:tcBorders>
          </w:tcPr>
          <w:p w14:paraId="7D30F4EE" w14:textId="77777777" w:rsidR="005C3E44" w:rsidRPr="00020DF4" w:rsidRDefault="005C3E44" w:rsidP="00117AB4">
            <w:pPr>
              <w:spacing w:after="40"/>
              <w:rPr>
                <w:sz w:val="24"/>
                <w:szCs w:val="24"/>
              </w:rPr>
            </w:pPr>
          </w:p>
        </w:tc>
      </w:tr>
      <w:tr w:rsidR="00E96E0D" w:rsidRPr="00020DF4" w14:paraId="2DCC1E82" w14:textId="77777777" w:rsidTr="00E96E0D">
        <w:trPr>
          <w:trHeight w:val="744"/>
          <w:jc w:val="center"/>
        </w:trPr>
        <w:tc>
          <w:tcPr>
            <w:tcW w:w="1432" w:type="dxa"/>
            <w:tcBorders>
              <w:top w:val="single" w:sz="6" w:space="0" w:color="D9E2F3"/>
              <w:left w:val="single" w:sz="6" w:space="0" w:color="D9E2F3"/>
              <w:bottom w:val="single" w:sz="6" w:space="0" w:color="D9E2F3"/>
              <w:right w:val="single" w:sz="6" w:space="0" w:color="D9E2F3"/>
            </w:tcBorders>
          </w:tcPr>
          <w:sdt>
            <w:sdtPr>
              <w:rPr>
                <w:sz w:val="24"/>
                <w:szCs w:val="24"/>
              </w:rPr>
              <w:id w:val="-805928624"/>
              <w14:checkbox>
                <w14:checked w14:val="0"/>
                <w14:checkedState w14:val="2612" w14:font="MS Gothic"/>
                <w14:uncheckedState w14:val="2610" w14:font="MS Gothic"/>
              </w14:checkbox>
            </w:sdtPr>
            <w:sdtEndPr/>
            <w:sdtContent>
              <w:p w14:paraId="1587A53E" w14:textId="7152525A" w:rsidR="00E96E0D" w:rsidRPr="00020DF4" w:rsidRDefault="00E96E0D" w:rsidP="00117AB4">
                <w:pPr>
                  <w:spacing w:after="40"/>
                  <w:jc w:val="center"/>
                  <w:rPr>
                    <w:sz w:val="24"/>
                    <w:szCs w:val="24"/>
                  </w:rPr>
                </w:pPr>
                <w:r>
                  <w:rPr>
                    <w:rFonts w:ascii="MS Gothic" w:eastAsia="MS Gothic" w:hAnsi="MS Gothic" w:hint="eastAsia"/>
                    <w:sz w:val="24"/>
                    <w:szCs w:val="24"/>
                  </w:rPr>
                  <w:t>☐</w:t>
                </w:r>
              </w:p>
            </w:sdtContent>
          </w:sdt>
        </w:tc>
        <w:tc>
          <w:tcPr>
            <w:tcW w:w="5803" w:type="dxa"/>
            <w:tcBorders>
              <w:top w:val="single" w:sz="6" w:space="0" w:color="D9E2F3"/>
              <w:left w:val="single" w:sz="6" w:space="0" w:color="D9E2F3"/>
              <w:bottom w:val="single" w:sz="6" w:space="0" w:color="D9E2F3"/>
              <w:right w:val="single" w:sz="6" w:space="0" w:color="D9E2F3"/>
            </w:tcBorders>
          </w:tcPr>
          <w:p w14:paraId="0FDAF1ED" w14:textId="3DD994B6" w:rsidR="00E96E0D" w:rsidRPr="00020DF4" w:rsidRDefault="00E96E0D" w:rsidP="00117AB4">
            <w:pPr>
              <w:spacing w:after="40"/>
              <w:rPr>
                <w:sz w:val="24"/>
                <w:szCs w:val="24"/>
              </w:rPr>
            </w:pPr>
            <w:r w:rsidRPr="00020DF4">
              <w:rPr>
                <w:sz w:val="24"/>
                <w:szCs w:val="24"/>
              </w:rPr>
              <w:t>Additional supporting documentation or notes</w:t>
            </w:r>
            <w:r w:rsidR="000A327D">
              <w:rPr>
                <w:sz w:val="24"/>
                <w:szCs w:val="24"/>
              </w:rPr>
              <w:t>,</w:t>
            </w:r>
            <w:r>
              <w:rPr>
                <w:sz w:val="24"/>
                <w:szCs w:val="24"/>
              </w:rPr>
              <w:t xml:space="preserve"> </w:t>
            </w:r>
            <w:r w:rsidR="000A327D">
              <w:rPr>
                <w:sz w:val="24"/>
                <w:szCs w:val="24"/>
              </w:rPr>
              <w:t>i</w:t>
            </w:r>
            <w:r>
              <w:rPr>
                <w:sz w:val="24"/>
                <w:szCs w:val="24"/>
              </w:rPr>
              <w:t xml:space="preserve">f </w:t>
            </w:r>
            <w:r w:rsidR="006C5E20">
              <w:rPr>
                <w:sz w:val="24"/>
                <w:szCs w:val="24"/>
              </w:rPr>
              <w:t>needed</w:t>
            </w:r>
          </w:p>
        </w:tc>
        <w:tc>
          <w:tcPr>
            <w:tcW w:w="3212" w:type="dxa"/>
            <w:tcBorders>
              <w:top w:val="single" w:sz="6" w:space="0" w:color="D9E2F3"/>
              <w:left w:val="single" w:sz="6" w:space="0" w:color="D9E2F3"/>
              <w:bottom w:val="single" w:sz="6" w:space="0" w:color="D9E2F3"/>
              <w:right w:val="single" w:sz="6" w:space="0" w:color="D9E2F3"/>
            </w:tcBorders>
          </w:tcPr>
          <w:p w14:paraId="08E7559D" w14:textId="77777777" w:rsidR="00E96E0D" w:rsidRPr="00020DF4" w:rsidRDefault="00E96E0D" w:rsidP="00117AB4">
            <w:pPr>
              <w:spacing w:after="40"/>
              <w:rPr>
                <w:sz w:val="24"/>
                <w:szCs w:val="24"/>
              </w:rPr>
            </w:pPr>
          </w:p>
        </w:tc>
      </w:tr>
    </w:tbl>
    <w:p w14:paraId="0ABB3D18" w14:textId="04B26F5B" w:rsidR="007A3B11" w:rsidRPr="00020DF4" w:rsidRDefault="00DF456E">
      <w:pPr>
        <w:pStyle w:val="SmallNote"/>
        <w:rPr>
          <w:sz w:val="24"/>
          <w:szCs w:val="24"/>
        </w:rPr>
      </w:pPr>
      <w:r w:rsidRPr="00020DF4">
        <w:rPr>
          <w:b/>
          <w:sz w:val="24"/>
          <w:szCs w:val="24"/>
        </w:rPr>
        <w:t xml:space="preserve">Suggested file naming convention: </w:t>
      </w:r>
      <w:r w:rsidRPr="00020DF4">
        <w:rPr>
          <w:sz w:val="24"/>
          <w:szCs w:val="24"/>
        </w:rPr>
        <w:t>ProviderName_ROIFormType_SubmissionDate.pdf</w:t>
      </w:r>
    </w:p>
    <w:p w14:paraId="4C23695B" w14:textId="04451ED9" w:rsidR="007A3B11" w:rsidRPr="00020DF4" w:rsidRDefault="00DF456E">
      <w:pPr>
        <w:pStyle w:val="SmallNote"/>
        <w:rPr>
          <w:sz w:val="24"/>
          <w:szCs w:val="24"/>
        </w:rPr>
      </w:pPr>
      <w:r w:rsidRPr="00020DF4">
        <w:rPr>
          <w:b/>
          <w:sz w:val="24"/>
          <w:szCs w:val="24"/>
        </w:rPr>
        <w:t xml:space="preserve">Example: </w:t>
      </w:r>
      <w:r w:rsidRPr="00020DF4">
        <w:rPr>
          <w:sz w:val="24"/>
          <w:szCs w:val="24"/>
        </w:rPr>
        <w:t>ABCRecovery_PaymentHealthcareOperationsROI_2026-07-01.pdf</w:t>
      </w:r>
    </w:p>
    <w:p w14:paraId="058DA546" w14:textId="77777777" w:rsidR="007A3B11" w:rsidRPr="00020DF4" w:rsidRDefault="00DF456E">
      <w:pPr>
        <w:rPr>
          <w:sz w:val="24"/>
          <w:szCs w:val="24"/>
        </w:rPr>
      </w:pPr>
      <w:r w:rsidRPr="00020DF4">
        <w:rPr>
          <w:sz w:val="24"/>
          <w:szCs w:val="24"/>
        </w:rPr>
        <w:br w:type="page"/>
      </w:r>
    </w:p>
    <w:p w14:paraId="260A2069" w14:textId="730CD582" w:rsidR="007A3B11" w:rsidRPr="00020DF4" w:rsidRDefault="00DF456E">
      <w:pPr>
        <w:pStyle w:val="SectionHeader"/>
        <w:rPr>
          <w:szCs w:val="24"/>
        </w:rPr>
      </w:pPr>
      <w:r w:rsidRPr="00020DF4">
        <w:rPr>
          <w:rFonts w:ascii="Aptos" w:hAnsi="Aptos"/>
          <w:szCs w:val="24"/>
        </w:rPr>
        <w:lastRenderedPageBreak/>
        <w:t xml:space="preserve">Section </w:t>
      </w:r>
      <w:r w:rsidR="00020DF4">
        <w:rPr>
          <w:rFonts w:ascii="Aptos" w:hAnsi="Aptos"/>
          <w:szCs w:val="24"/>
        </w:rPr>
        <w:t>4</w:t>
      </w:r>
      <w:r w:rsidRPr="00020DF4">
        <w:rPr>
          <w:rFonts w:ascii="Aptos" w:hAnsi="Aptos"/>
          <w:szCs w:val="24"/>
        </w:rPr>
        <w:t>: Provider Attestations</w:t>
      </w:r>
    </w:p>
    <w:p w14:paraId="6D8A158A" w14:textId="77777777" w:rsidR="007A3B11" w:rsidRPr="00020DF4" w:rsidRDefault="00DF456E">
      <w:pPr>
        <w:pStyle w:val="SectionSubtext"/>
        <w:rPr>
          <w:sz w:val="24"/>
          <w:szCs w:val="24"/>
        </w:rPr>
      </w:pPr>
      <w:r w:rsidRPr="00020DF4">
        <w:rPr>
          <w:sz w:val="24"/>
          <w:szCs w:val="24"/>
        </w:rPr>
        <w:t>Review and check each statement before submitting this questionnaire and attachments to SAPC-HIM.</w:t>
      </w:r>
    </w:p>
    <w:tbl>
      <w:tblPr>
        <w:tblW w:w="0" w:type="auto"/>
        <w:jc w:val="center"/>
        <w:tblLayout w:type="fixed"/>
        <w:tblLook w:val="04A0" w:firstRow="1" w:lastRow="0" w:firstColumn="1" w:lastColumn="0" w:noHBand="0" w:noVBand="1"/>
      </w:tblPr>
      <w:tblGrid>
        <w:gridCol w:w="9936"/>
      </w:tblGrid>
      <w:tr w:rsidR="007A3B11" w:rsidRPr="00020DF4" w14:paraId="0F1EE128" w14:textId="77777777">
        <w:trPr>
          <w:jc w:val="center"/>
        </w:trPr>
        <w:tc>
          <w:tcPr>
            <w:tcW w:w="9936" w:type="dxa"/>
            <w:tcBorders>
              <w:top w:val="single" w:sz="6" w:space="0" w:color="D9E2F3"/>
              <w:left w:val="single" w:sz="6" w:space="0" w:color="D9E2F3"/>
              <w:bottom w:val="single" w:sz="6" w:space="0" w:color="D9E2F3"/>
              <w:right w:val="single" w:sz="6" w:space="0" w:color="D9E2F3"/>
            </w:tcBorders>
            <w:shd w:val="clear" w:color="auto" w:fill="FFFFFF"/>
          </w:tcPr>
          <w:p w14:paraId="65692E37" w14:textId="3DE3C375" w:rsidR="007A3B11" w:rsidRPr="00020DF4" w:rsidRDefault="00B3577F">
            <w:pPr>
              <w:spacing w:after="40"/>
              <w:rPr>
                <w:sz w:val="24"/>
                <w:szCs w:val="24"/>
              </w:rPr>
            </w:pPr>
            <w:sdt>
              <w:sdtPr>
                <w:rPr>
                  <w:sz w:val="24"/>
                  <w:szCs w:val="24"/>
                </w:rPr>
                <w:id w:val="10345701"/>
                <w14:checkbox>
                  <w14:checked w14:val="0"/>
                  <w14:checkedState w14:val="2612" w14:font="MS Gothic"/>
                  <w14:uncheckedState w14:val="2610" w14:font="MS Gothic"/>
                </w14:checkbox>
              </w:sdtPr>
              <w:sdtEndPr/>
              <w:sdtContent>
                <w:r w:rsidR="001A220C">
                  <w:rPr>
                    <w:rFonts w:ascii="MS Gothic" w:eastAsia="MS Gothic" w:hAnsi="MS Gothic" w:hint="eastAsia"/>
                    <w:sz w:val="24"/>
                    <w:szCs w:val="24"/>
                  </w:rPr>
                  <w:t>☐</w:t>
                </w:r>
              </w:sdtContent>
            </w:sdt>
            <w:r w:rsidR="00DF456E" w:rsidRPr="00020DF4">
              <w:rPr>
                <w:sz w:val="24"/>
                <w:szCs w:val="24"/>
              </w:rPr>
              <w:t xml:space="preserve">  I confirm that this submission does not include real client PHI and that all completed sample forms were prepared using dummy/test client information only.</w:t>
            </w:r>
          </w:p>
        </w:tc>
      </w:tr>
    </w:tbl>
    <w:p w14:paraId="2EB06199" w14:textId="77777777" w:rsidR="007A3B11" w:rsidRPr="00020DF4" w:rsidRDefault="007A3B11">
      <w:pPr>
        <w:spacing w:after="20"/>
        <w:rPr>
          <w:sz w:val="24"/>
          <w:szCs w:val="24"/>
        </w:rPr>
      </w:pPr>
    </w:p>
    <w:tbl>
      <w:tblPr>
        <w:tblW w:w="0" w:type="auto"/>
        <w:jc w:val="center"/>
        <w:tblLayout w:type="fixed"/>
        <w:tblLook w:val="04A0" w:firstRow="1" w:lastRow="0" w:firstColumn="1" w:lastColumn="0" w:noHBand="0" w:noVBand="1"/>
      </w:tblPr>
      <w:tblGrid>
        <w:gridCol w:w="9936"/>
      </w:tblGrid>
      <w:tr w:rsidR="007A3B11" w:rsidRPr="00020DF4" w14:paraId="01922505" w14:textId="77777777">
        <w:trPr>
          <w:jc w:val="center"/>
        </w:trPr>
        <w:tc>
          <w:tcPr>
            <w:tcW w:w="9936" w:type="dxa"/>
            <w:tcBorders>
              <w:top w:val="single" w:sz="6" w:space="0" w:color="D9E2F3"/>
              <w:left w:val="single" w:sz="6" w:space="0" w:color="D9E2F3"/>
              <w:bottom w:val="single" w:sz="6" w:space="0" w:color="D9E2F3"/>
              <w:right w:val="single" w:sz="6" w:space="0" w:color="D9E2F3"/>
            </w:tcBorders>
            <w:shd w:val="clear" w:color="auto" w:fill="FFFFFF"/>
          </w:tcPr>
          <w:p w14:paraId="3F9CE88C" w14:textId="6797D9F9" w:rsidR="007A3B11" w:rsidRPr="00020DF4" w:rsidRDefault="00B3577F">
            <w:pPr>
              <w:spacing w:after="40"/>
              <w:rPr>
                <w:sz w:val="24"/>
                <w:szCs w:val="24"/>
              </w:rPr>
            </w:pPr>
            <w:sdt>
              <w:sdtPr>
                <w:rPr>
                  <w:sz w:val="24"/>
                  <w:szCs w:val="24"/>
                </w:rPr>
                <w:id w:val="-733540196"/>
                <w14:checkbox>
                  <w14:checked w14:val="0"/>
                  <w14:checkedState w14:val="2612" w14:font="MS Gothic"/>
                  <w14:uncheckedState w14:val="2610" w14:font="MS Gothic"/>
                </w14:checkbox>
              </w:sdtPr>
              <w:sdtEndPr/>
              <w:sdtContent>
                <w:r w:rsidR="001A220C">
                  <w:rPr>
                    <w:rFonts w:ascii="MS Gothic" w:eastAsia="MS Gothic" w:hAnsi="MS Gothic" w:hint="eastAsia"/>
                    <w:sz w:val="24"/>
                    <w:szCs w:val="24"/>
                  </w:rPr>
                  <w:t>☐</w:t>
                </w:r>
              </w:sdtContent>
            </w:sdt>
            <w:r w:rsidR="00DF456E" w:rsidRPr="00020DF4">
              <w:rPr>
                <w:sz w:val="24"/>
                <w:szCs w:val="24"/>
              </w:rPr>
              <w:t xml:space="preserve">  I confirm that the recreated ROI forms were created using the current SAPC-approved ROI forms.</w:t>
            </w:r>
          </w:p>
        </w:tc>
      </w:tr>
    </w:tbl>
    <w:p w14:paraId="4B7EF001" w14:textId="77777777" w:rsidR="007A3B11" w:rsidRPr="00020DF4" w:rsidRDefault="007A3B11">
      <w:pPr>
        <w:spacing w:after="20"/>
        <w:rPr>
          <w:sz w:val="24"/>
          <w:szCs w:val="24"/>
        </w:rPr>
      </w:pPr>
    </w:p>
    <w:tbl>
      <w:tblPr>
        <w:tblW w:w="0" w:type="auto"/>
        <w:jc w:val="center"/>
        <w:tblLayout w:type="fixed"/>
        <w:tblLook w:val="04A0" w:firstRow="1" w:lastRow="0" w:firstColumn="1" w:lastColumn="0" w:noHBand="0" w:noVBand="1"/>
      </w:tblPr>
      <w:tblGrid>
        <w:gridCol w:w="9936"/>
      </w:tblGrid>
      <w:tr w:rsidR="007A3B11" w:rsidRPr="00020DF4" w14:paraId="6E0665C3" w14:textId="77777777">
        <w:trPr>
          <w:jc w:val="center"/>
        </w:trPr>
        <w:tc>
          <w:tcPr>
            <w:tcW w:w="9936" w:type="dxa"/>
            <w:tcBorders>
              <w:top w:val="single" w:sz="6" w:space="0" w:color="D9E2F3"/>
              <w:left w:val="single" w:sz="6" w:space="0" w:color="D9E2F3"/>
              <w:bottom w:val="single" w:sz="6" w:space="0" w:color="D9E2F3"/>
              <w:right w:val="single" w:sz="6" w:space="0" w:color="D9E2F3"/>
            </w:tcBorders>
            <w:shd w:val="clear" w:color="auto" w:fill="FFFFFF"/>
          </w:tcPr>
          <w:p w14:paraId="5FCA46AE" w14:textId="5DFE3A25" w:rsidR="007A3B11" w:rsidRPr="00020DF4" w:rsidRDefault="00B3577F">
            <w:pPr>
              <w:spacing w:after="40"/>
              <w:rPr>
                <w:sz w:val="24"/>
                <w:szCs w:val="24"/>
              </w:rPr>
            </w:pPr>
            <w:sdt>
              <w:sdtPr>
                <w:rPr>
                  <w:sz w:val="24"/>
                  <w:szCs w:val="24"/>
                </w:rPr>
                <w:id w:val="621430978"/>
                <w14:checkbox>
                  <w14:checked w14:val="0"/>
                  <w14:checkedState w14:val="2612" w14:font="MS Gothic"/>
                  <w14:uncheckedState w14:val="2610" w14:font="MS Gothic"/>
                </w14:checkbox>
              </w:sdtPr>
              <w:sdtEndPr/>
              <w:sdtContent>
                <w:r w:rsidR="001A220C">
                  <w:rPr>
                    <w:rFonts w:ascii="MS Gothic" w:eastAsia="MS Gothic" w:hAnsi="MS Gothic" w:hint="eastAsia"/>
                    <w:sz w:val="24"/>
                    <w:szCs w:val="24"/>
                  </w:rPr>
                  <w:t>☐</w:t>
                </w:r>
              </w:sdtContent>
            </w:sdt>
            <w:r w:rsidR="00DF456E" w:rsidRPr="00020DF4">
              <w:rPr>
                <w:sz w:val="24"/>
                <w:szCs w:val="24"/>
              </w:rPr>
              <w:t xml:space="preserve">  I understand that SAPC-HIM will review whether the recreated ROI forms are visually and textually identical to SAPC’s current approved ROI forms.</w:t>
            </w:r>
          </w:p>
        </w:tc>
      </w:tr>
    </w:tbl>
    <w:p w14:paraId="067AE0E8" w14:textId="77777777" w:rsidR="007A3B11" w:rsidRDefault="007A3B11">
      <w:pPr>
        <w:spacing w:after="20"/>
        <w:rPr>
          <w:sz w:val="24"/>
          <w:szCs w:val="24"/>
        </w:rPr>
      </w:pPr>
    </w:p>
    <w:tbl>
      <w:tblPr>
        <w:tblW w:w="0" w:type="auto"/>
        <w:jc w:val="center"/>
        <w:tblLayout w:type="fixed"/>
        <w:tblLook w:val="04A0" w:firstRow="1" w:lastRow="0" w:firstColumn="1" w:lastColumn="0" w:noHBand="0" w:noVBand="1"/>
      </w:tblPr>
      <w:tblGrid>
        <w:gridCol w:w="9936"/>
      </w:tblGrid>
      <w:tr w:rsidR="00F107CD" w:rsidRPr="00020DF4" w14:paraId="09C3F86D" w14:textId="77777777" w:rsidTr="000E24FF">
        <w:trPr>
          <w:jc w:val="center"/>
        </w:trPr>
        <w:tc>
          <w:tcPr>
            <w:tcW w:w="9936" w:type="dxa"/>
            <w:tcBorders>
              <w:top w:val="single" w:sz="6" w:space="0" w:color="D9E2F3"/>
              <w:left w:val="single" w:sz="6" w:space="0" w:color="D9E2F3"/>
              <w:bottom w:val="single" w:sz="6" w:space="0" w:color="D9E2F3"/>
              <w:right w:val="single" w:sz="6" w:space="0" w:color="D9E2F3"/>
            </w:tcBorders>
            <w:shd w:val="clear" w:color="auto" w:fill="FFFFFF"/>
          </w:tcPr>
          <w:p w14:paraId="44303DE9" w14:textId="3590C02B" w:rsidR="00F107CD" w:rsidRPr="00020DF4" w:rsidRDefault="00F107CD" w:rsidP="000E24FF">
            <w:pPr>
              <w:spacing w:after="40"/>
              <w:rPr>
                <w:sz w:val="24"/>
                <w:szCs w:val="24"/>
              </w:rPr>
            </w:pPr>
            <w:sdt>
              <w:sdtPr>
                <w:rPr>
                  <w:sz w:val="24"/>
                  <w:szCs w:val="24"/>
                </w:rPr>
                <w:id w:val="-135872673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020DF4">
              <w:rPr>
                <w:sz w:val="24"/>
                <w:szCs w:val="24"/>
              </w:rPr>
              <w:t xml:space="preserve">  </w:t>
            </w:r>
            <w:r w:rsidR="00B27158" w:rsidRPr="00B27158">
              <w:rPr>
                <w:sz w:val="24"/>
                <w:szCs w:val="24"/>
              </w:rPr>
              <w:t>I confirm that, once a recreated ROI form is completed, electronically signed, and finalized in the provider’s EHR system, the completed form content and electronic signature(s) cannot be altered, replaced, deleted, or otherwise modified.</w:t>
            </w:r>
          </w:p>
        </w:tc>
      </w:tr>
    </w:tbl>
    <w:p w14:paraId="21745181" w14:textId="77777777" w:rsidR="00F107CD" w:rsidRPr="00020DF4" w:rsidRDefault="00F107CD">
      <w:pPr>
        <w:spacing w:after="20"/>
        <w:rPr>
          <w:sz w:val="24"/>
          <w:szCs w:val="24"/>
        </w:rPr>
      </w:pPr>
    </w:p>
    <w:tbl>
      <w:tblPr>
        <w:tblW w:w="0" w:type="auto"/>
        <w:jc w:val="center"/>
        <w:tblLayout w:type="fixed"/>
        <w:tblLook w:val="04A0" w:firstRow="1" w:lastRow="0" w:firstColumn="1" w:lastColumn="0" w:noHBand="0" w:noVBand="1"/>
      </w:tblPr>
      <w:tblGrid>
        <w:gridCol w:w="9936"/>
      </w:tblGrid>
      <w:tr w:rsidR="007A3B11" w:rsidRPr="00020DF4" w14:paraId="72C9D7B8" w14:textId="77777777">
        <w:trPr>
          <w:jc w:val="center"/>
        </w:trPr>
        <w:tc>
          <w:tcPr>
            <w:tcW w:w="9936" w:type="dxa"/>
            <w:tcBorders>
              <w:top w:val="single" w:sz="6" w:space="0" w:color="D9E2F3"/>
              <w:left w:val="single" w:sz="6" w:space="0" w:color="D9E2F3"/>
              <w:bottom w:val="single" w:sz="6" w:space="0" w:color="D9E2F3"/>
              <w:right w:val="single" w:sz="6" w:space="0" w:color="D9E2F3"/>
            </w:tcBorders>
            <w:shd w:val="clear" w:color="auto" w:fill="FFFFFF"/>
          </w:tcPr>
          <w:p w14:paraId="3312C986" w14:textId="00D8125E" w:rsidR="007A3B11" w:rsidRPr="00020DF4" w:rsidRDefault="00B3577F">
            <w:pPr>
              <w:spacing w:after="40"/>
              <w:rPr>
                <w:sz w:val="24"/>
                <w:szCs w:val="24"/>
              </w:rPr>
            </w:pPr>
            <w:sdt>
              <w:sdtPr>
                <w:rPr>
                  <w:sz w:val="24"/>
                  <w:szCs w:val="24"/>
                </w:rPr>
                <w:id w:val="837271254"/>
                <w14:checkbox>
                  <w14:checked w14:val="0"/>
                  <w14:checkedState w14:val="2612" w14:font="MS Gothic"/>
                  <w14:uncheckedState w14:val="2610" w14:font="MS Gothic"/>
                </w14:checkbox>
              </w:sdtPr>
              <w:sdtEndPr/>
              <w:sdtContent>
                <w:r w:rsidR="001A220C">
                  <w:rPr>
                    <w:rFonts w:ascii="MS Gothic" w:eastAsia="MS Gothic" w:hAnsi="MS Gothic" w:hint="eastAsia"/>
                    <w:sz w:val="24"/>
                    <w:szCs w:val="24"/>
                  </w:rPr>
                  <w:t>☐</w:t>
                </w:r>
              </w:sdtContent>
            </w:sdt>
            <w:r w:rsidR="00DF456E" w:rsidRPr="00020DF4">
              <w:rPr>
                <w:sz w:val="24"/>
                <w:szCs w:val="24"/>
              </w:rPr>
              <w:t xml:space="preserve">  I understand that SAPC approval is limited to the recreated ROI form content, format, layout, and appearance. SAPC approval does not certify, validate, or approve the provider’s EHR system, electronic signature platform, internal workflow, or legal compliance with electronic signature requirements.</w:t>
            </w:r>
          </w:p>
        </w:tc>
      </w:tr>
    </w:tbl>
    <w:p w14:paraId="446596F8" w14:textId="77777777" w:rsidR="007A3B11" w:rsidRPr="00020DF4" w:rsidRDefault="007A3B11">
      <w:pPr>
        <w:spacing w:after="20"/>
        <w:rPr>
          <w:sz w:val="24"/>
          <w:szCs w:val="24"/>
        </w:rPr>
      </w:pPr>
    </w:p>
    <w:tbl>
      <w:tblPr>
        <w:tblW w:w="0" w:type="auto"/>
        <w:jc w:val="center"/>
        <w:tblLayout w:type="fixed"/>
        <w:tblLook w:val="04A0" w:firstRow="1" w:lastRow="0" w:firstColumn="1" w:lastColumn="0" w:noHBand="0" w:noVBand="1"/>
      </w:tblPr>
      <w:tblGrid>
        <w:gridCol w:w="9936"/>
      </w:tblGrid>
      <w:tr w:rsidR="007A3B11" w:rsidRPr="00020DF4" w14:paraId="056889D9" w14:textId="77777777">
        <w:trPr>
          <w:jc w:val="center"/>
        </w:trPr>
        <w:tc>
          <w:tcPr>
            <w:tcW w:w="9936" w:type="dxa"/>
            <w:tcBorders>
              <w:top w:val="single" w:sz="6" w:space="0" w:color="D9E2F3"/>
              <w:left w:val="single" w:sz="6" w:space="0" w:color="D9E2F3"/>
              <w:bottom w:val="single" w:sz="6" w:space="0" w:color="D9E2F3"/>
              <w:right w:val="single" w:sz="6" w:space="0" w:color="D9E2F3"/>
            </w:tcBorders>
            <w:shd w:val="clear" w:color="auto" w:fill="FFFFFF"/>
          </w:tcPr>
          <w:p w14:paraId="085D7BF1" w14:textId="3CFCB5A2" w:rsidR="007A3B11" w:rsidRPr="00020DF4" w:rsidRDefault="00B3577F">
            <w:pPr>
              <w:spacing w:after="40"/>
              <w:rPr>
                <w:sz w:val="24"/>
                <w:szCs w:val="24"/>
              </w:rPr>
            </w:pPr>
            <w:sdt>
              <w:sdtPr>
                <w:rPr>
                  <w:sz w:val="24"/>
                  <w:szCs w:val="24"/>
                </w:rPr>
                <w:id w:val="-1448162540"/>
                <w14:checkbox>
                  <w14:checked w14:val="0"/>
                  <w14:checkedState w14:val="2612" w14:font="MS Gothic"/>
                  <w14:uncheckedState w14:val="2610" w14:font="MS Gothic"/>
                </w14:checkbox>
              </w:sdtPr>
              <w:sdtEndPr/>
              <w:sdtContent>
                <w:r w:rsidR="001A220C">
                  <w:rPr>
                    <w:rFonts w:ascii="MS Gothic" w:eastAsia="MS Gothic" w:hAnsi="MS Gothic" w:hint="eastAsia"/>
                    <w:sz w:val="24"/>
                    <w:szCs w:val="24"/>
                  </w:rPr>
                  <w:t>☐</w:t>
                </w:r>
              </w:sdtContent>
            </w:sdt>
            <w:r w:rsidR="00DF456E" w:rsidRPr="00020DF4">
              <w:rPr>
                <w:sz w:val="24"/>
                <w:szCs w:val="24"/>
              </w:rPr>
              <w:t xml:space="preserve">  I understand that the provider may not use recreated SAPC ROI forms unless and until SAPC-HIM issues written approval.</w:t>
            </w:r>
          </w:p>
        </w:tc>
      </w:tr>
    </w:tbl>
    <w:p w14:paraId="167CED47" w14:textId="77777777" w:rsidR="007A3B11" w:rsidRPr="00020DF4" w:rsidRDefault="007A3B11">
      <w:pPr>
        <w:spacing w:after="20"/>
        <w:rPr>
          <w:sz w:val="24"/>
          <w:szCs w:val="24"/>
        </w:rPr>
      </w:pPr>
    </w:p>
    <w:tbl>
      <w:tblPr>
        <w:tblW w:w="0" w:type="auto"/>
        <w:jc w:val="center"/>
        <w:tblLayout w:type="fixed"/>
        <w:tblLook w:val="04A0" w:firstRow="1" w:lastRow="0" w:firstColumn="1" w:lastColumn="0" w:noHBand="0" w:noVBand="1"/>
      </w:tblPr>
      <w:tblGrid>
        <w:gridCol w:w="9936"/>
      </w:tblGrid>
      <w:tr w:rsidR="007A3B11" w:rsidRPr="00020DF4" w14:paraId="1F0F3E4D" w14:textId="77777777">
        <w:trPr>
          <w:jc w:val="center"/>
        </w:trPr>
        <w:tc>
          <w:tcPr>
            <w:tcW w:w="9936" w:type="dxa"/>
            <w:tcBorders>
              <w:top w:val="single" w:sz="6" w:space="0" w:color="D9E2F3"/>
              <w:left w:val="single" w:sz="6" w:space="0" w:color="D9E2F3"/>
              <w:bottom w:val="single" w:sz="6" w:space="0" w:color="D9E2F3"/>
              <w:right w:val="single" w:sz="6" w:space="0" w:color="D9E2F3"/>
            </w:tcBorders>
            <w:shd w:val="clear" w:color="auto" w:fill="FFFFFF"/>
          </w:tcPr>
          <w:p w14:paraId="51A76D0C" w14:textId="17802B92" w:rsidR="007A3B11" w:rsidRPr="00020DF4" w:rsidRDefault="00B3577F">
            <w:pPr>
              <w:spacing w:after="40"/>
              <w:rPr>
                <w:sz w:val="24"/>
                <w:szCs w:val="24"/>
              </w:rPr>
            </w:pPr>
            <w:sdt>
              <w:sdtPr>
                <w:rPr>
                  <w:sz w:val="24"/>
                  <w:szCs w:val="24"/>
                </w:rPr>
                <w:id w:val="-1104720386"/>
                <w14:checkbox>
                  <w14:checked w14:val="0"/>
                  <w14:checkedState w14:val="2612" w14:font="MS Gothic"/>
                  <w14:uncheckedState w14:val="2610" w14:font="MS Gothic"/>
                </w14:checkbox>
              </w:sdtPr>
              <w:sdtEndPr/>
              <w:sdtContent>
                <w:r w:rsidR="001A220C">
                  <w:rPr>
                    <w:rFonts w:ascii="MS Gothic" w:eastAsia="MS Gothic" w:hAnsi="MS Gothic" w:hint="eastAsia"/>
                    <w:sz w:val="24"/>
                    <w:szCs w:val="24"/>
                  </w:rPr>
                  <w:t>☐</w:t>
                </w:r>
              </w:sdtContent>
            </w:sdt>
            <w:r w:rsidR="00DF456E" w:rsidRPr="00020DF4">
              <w:rPr>
                <w:sz w:val="24"/>
                <w:szCs w:val="24"/>
              </w:rPr>
              <w:t xml:space="preserve">  I understand that SAPC-HIM may request corrections, additional documentation, or resubmission if the submitted recreated ROI forms are incomplete or not visually and textually identical to SAPC’s current approved ROI forms.</w:t>
            </w:r>
          </w:p>
        </w:tc>
      </w:tr>
    </w:tbl>
    <w:p w14:paraId="26D5DAC1" w14:textId="77777777" w:rsidR="007A3B11" w:rsidRDefault="007A3B11">
      <w:pPr>
        <w:spacing w:after="20"/>
        <w:rPr>
          <w:sz w:val="24"/>
          <w:szCs w:val="24"/>
        </w:rPr>
      </w:pPr>
    </w:p>
    <w:tbl>
      <w:tblPr>
        <w:tblW w:w="0" w:type="auto"/>
        <w:jc w:val="center"/>
        <w:tblLayout w:type="fixed"/>
        <w:tblLook w:val="04A0" w:firstRow="1" w:lastRow="0" w:firstColumn="1" w:lastColumn="0" w:noHBand="0" w:noVBand="1"/>
      </w:tblPr>
      <w:tblGrid>
        <w:gridCol w:w="9936"/>
      </w:tblGrid>
      <w:tr w:rsidR="0067462C" w:rsidRPr="00020DF4" w14:paraId="687D11DC" w14:textId="77777777" w:rsidTr="00367DA1">
        <w:trPr>
          <w:jc w:val="center"/>
        </w:trPr>
        <w:tc>
          <w:tcPr>
            <w:tcW w:w="9936" w:type="dxa"/>
            <w:tcBorders>
              <w:top w:val="single" w:sz="6" w:space="0" w:color="D9E2F3"/>
              <w:left w:val="single" w:sz="6" w:space="0" w:color="D9E2F3"/>
              <w:bottom w:val="single" w:sz="6" w:space="0" w:color="D9E2F3"/>
              <w:right w:val="single" w:sz="6" w:space="0" w:color="D9E2F3"/>
            </w:tcBorders>
            <w:shd w:val="clear" w:color="auto" w:fill="FFFFFF"/>
          </w:tcPr>
          <w:p w14:paraId="12E7FA61" w14:textId="09700AC7" w:rsidR="0067462C" w:rsidRPr="00020DF4" w:rsidRDefault="00B3577F" w:rsidP="00367DA1">
            <w:pPr>
              <w:spacing w:after="40"/>
              <w:rPr>
                <w:sz w:val="24"/>
                <w:szCs w:val="24"/>
              </w:rPr>
            </w:pPr>
            <w:sdt>
              <w:sdtPr>
                <w:rPr>
                  <w:sz w:val="24"/>
                  <w:szCs w:val="24"/>
                </w:rPr>
                <w:id w:val="-771556709"/>
                <w14:checkbox>
                  <w14:checked w14:val="0"/>
                  <w14:checkedState w14:val="2612" w14:font="MS Gothic"/>
                  <w14:uncheckedState w14:val="2610" w14:font="MS Gothic"/>
                </w14:checkbox>
              </w:sdtPr>
              <w:sdtEndPr/>
              <w:sdtContent>
                <w:r w:rsidR="001A220C">
                  <w:rPr>
                    <w:rFonts w:ascii="MS Gothic" w:eastAsia="MS Gothic" w:hAnsi="MS Gothic" w:hint="eastAsia"/>
                    <w:sz w:val="24"/>
                    <w:szCs w:val="24"/>
                  </w:rPr>
                  <w:t>☐</w:t>
                </w:r>
              </w:sdtContent>
            </w:sdt>
            <w:r w:rsidR="0067462C" w:rsidRPr="00020DF4">
              <w:rPr>
                <w:sz w:val="24"/>
                <w:szCs w:val="24"/>
              </w:rPr>
              <w:t xml:space="preserve">  </w:t>
            </w:r>
            <w:r w:rsidR="00E178FF" w:rsidRPr="00E178FF">
              <w:rPr>
                <w:sz w:val="24"/>
                <w:szCs w:val="24"/>
              </w:rPr>
              <w:t>I understand that SAPC approval applies only to the specific recreated ROI form version reviewed and approved. If SAPC updates, revises, or replaces its approved ROI forms, the provider is responsible for updating its recreated ROI forms and obtaining SAPC-HIM approval before using the updated recreated forms.</w:t>
            </w:r>
          </w:p>
        </w:tc>
      </w:tr>
    </w:tbl>
    <w:p w14:paraId="391B6684" w14:textId="77777777" w:rsidR="0067462C" w:rsidRPr="00020DF4" w:rsidRDefault="0067462C">
      <w:pPr>
        <w:spacing w:after="20"/>
        <w:rPr>
          <w:sz w:val="24"/>
          <w:szCs w:val="24"/>
        </w:rPr>
      </w:pPr>
    </w:p>
    <w:p w14:paraId="7535DC3A" w14:textId="00A2E3BF" w:rsidR="007A3B11" w:rsidRPr="00020DF4" w:rsidRDefault="00DF456E">
      <w:pPr>
        <w:pStyle w:val="SectionHeader"/>
        <w:rPr>
          <w:szCs w:val="24"/>
        </w:rPr>
      </w:pPr>
      <w:r w:rsidRPr="00020DF4">
        <w:rPr>
          <w:rFonts w:ascii="Aptos" w:hAnsi="Aptos"/>
          <w:szCs w:val="24"/>
        </w:rPr>
        <w:t xml:space="preserve">Section </w:t>
      </w:r>
      <w:r w:rsidR="00020DF4">
        <w:rPr>
          <w:rFonts w:ascii="Aptos" w:hAnsi="Aptos"/>
          <w:szCs w:val="24"/>
        </w:rPr>
        <w:t>5</w:t>
      </w:r>
      <w:r w:rsidRPr="00020DF4">
        <w:rPr>
          <w:rFonts w:ascii="Aptos" w:hAnsi="Aptos"/>
          <w:szCs w:val="24"/>
        </w:rPr>
        <w:t>: Additional Comments</w:t>
      </w:r>
    </w:p>
    <w:tbl>
      <w:tblPr>
        <w:tblW w:w="0" w:type="auto"/>
        <w:jc w:val="center"/>
        <w:tblLayout w:type="fixed"/>
        <w:tblLook w:val="04A0" w:firstRow="1" w:lastRow="0" w:firstColumn="1" w:lastColumn="0" w:noHBand="0" w:noVBand="1"/>
      </w:tblPr>
      <w:tblGrid>
        <w:gridCol w:w="9936"/>
      </w:tblGrid>
      <w:tr w:rsidR="007A3B11" w:rsidRPr="00020DF4" w14:paraId="5A74FE83" w14:textId="77777777">
        <w:trPr>
          <w:jc w:val="center"/>
        </w:trPr>
        <w:tc>
          <w:tcPr>
            <w:tcW w:w="9936" w:type="dxa"/>
            <w:tcBorders>
              <w:top w:val="single" w:sz="6" w:space="0" w:color="D9E2F3"/>
              <w:left w:val="single" w:sz="6" w:space="0" w:color="D9E2F3"/>
              <w:bottom w:val="single" w:sz="6" w:space="0" w:color="D9E2F3"/>
              <w:right w:val="single" w:sz="6" w:space="0" w:color="D9E2F3"/>
            </w:tcBorders>
          </w:tcPr>
          <w:p w14:paraId="2E4E8D2A" w14:textId="77777777" w:rsidR="007A3B11" w:rsidRPr="00020DF4" w:rsidRDefault="00DF456E">
            <w:pPr>
              <w:spacing w:after="40"/>
              <w:rPr>
                <w:sz w:val="24"/>
                <w:szCs w:val="24"/>
              </w:rPr>
            </w:pPr>
            <w:r w:rsidRPr="00020DF4">
              <w:rPr>
                <w:sz w:val="24"/>
                <w:szCs w:val="24"/>
              </w:rPr>
              <w:t>[Enter any additional information that may assist SAPC-HIM with reviewing the recreated SAPC ROI forms.]</w:t>
            </w:r>
          </w:p>
          <w:p w14:paraId="4C2FA25F" w14:textId="77777777" w:rsidR="007A3B11" w:rsidRPr="00020DF4" w:rsidRDefault="007A3B11">
            <w:pPr>
              <w:spacing w:after="40"/>
              <w:rPr>
                <w:sz w:val="24"/>
                <w:szCs w:val="24"/>
              </w:rPr>
            </w:pPr>
          </w:p>
        </w:tc>
      </w:tr>
    </w:tbl>
    <w:p w14:paraId="5554C5EC" w14:textId="3482A4B1" w:rsidR="007A3B11" w:rsidRPr="00020DF4" w:rsidRDefault="00DF456E">
      <w:pPr>
        <w:pStyle w:val="SectionHeader"/>
        <w:rPr>
          <w:szCs w:val="24"/>
        </w:rPr>
      </w:pPr>
      <w:r w:rsidRPr="00020DF4">
        <w:rPr>
          <w:rFonts w:ascii="Aptos" w:hAnsi="Aptos"/>
          <w:szCs w:val="24"/>
        </w:rPr>
        <w:lastRenderedPageBreak/>
        <w:t xml:space="preserve">Section </w:t>
      </w:r>
      <w:r w:rsidR="00020DF4">
        <w:rPr>
          <w:rFonts w:ascii="Aptos" w:hAnsi="Aptos"/>
          <w:szCs w:val="24"/>
        </w:rPr>
        <w:t>6</w:t>
      </w:r>
      <w:r w:rsidRPr="00020DF4">
        <w:rPr>
          <w:rFonts w:ascii="Aptos" w:hAnsi="Aptos"/>
          <w:szCs w:val="24"/>
        </w:rPr>
        <w:t xml:space="preserve">: </w:t>
      </w:r>
      <w:r w:rsidR="009A7571">
        <w:rPr>
          <w:rFonts w:ascii="Aptos" w:hAnsi="Aptos"/>
          <w:szCs w:val="24"/>
        </w:rPr>
        <w:t xml:space="preserve">Submission Questionnaire </w:t>
      </w:r>
      <w:r w:rsidRPr="00020DF4">
        <w:rPr>
          <w:rFonts w:ascii="Aptos" w:hAnsi="Aptos"/>
          <w:szCs w:val="24"/>
        </w:rPr>
        <w:t>Completed By</w:t>
      </w:r>
    </w:p>
    <w:tbl>
      <w:tblPr>
        <w:tblW w:w="0" w:type="auto"/>
        <w:jc w:val="center"/>
        <w:tblLayout w:type="fixed"/>
        <w:tblLook w:val="04A0" w:firstRow="1" w:lastRow="0" w:firstColumn="1" w:lastColumn="0" w:noHBand="0" w:noVBand="1"/>
      </w:tblPr>
      <w:tblGrid>
        <w:gridCol w:w="3671"/>
        <w:gridCol w:w="6263"/>
      </w:tblGrid>
      <w:tr w:rsidR="007A3B11" w:rsidRPr="00020DF4" w14:paraId="137FBEEB" w14:textId="77777777">
        <w:trPr>
          <w:jc w:val="center"/>
        </w:trPr>
        <w:tc>
          <w:tcPr>
            <w:tcW w:w="3671" w:type="dxa"/>
            <w:tcBorders>
              <w:top w:val="single" w:sz="6" w:space="0" w:color="D9E2F3"/>
              <w:left w:val="single" w:sz="6" w:space="0" w:color="D9E2F3"/>
              <w:bottom w:val="single" w:sz="6" w:space="0" w:color="D9E2F3"/>
              <w:right w:val="single" w:sz="6" w:space="0" w:color="D9E2F3"/>
            </w:tcBorders>
            <w:shd w:val="clear" w:color="auto" w:fill="F2F2F2"/>
            <w:vAlign w:val="center"/>
          </w:tcPr>
          <w:p w14:paraId="3039E2E0" w14:textId="77777777" w:rsidR="007A3B11" w:rsidRPr="00020DF4" w:rsidRDefault="00DF456E">
            <w:pPr>
              <w:spacing w:after="40"/>
              <w:rPr>
                <w:sz w:val="24"/>
                <w:szCs w:val="24"/>
              </w:rPr>
            </w:pPr>
            <w:r w:rsidRPr="00020DF4">
              <w:rPr>
                <w:b/>
                <w:sz w:val="24"/>
                <w:szCs w:val="24"/>
              </w:rPr>
              <w:t>Name</w:t>
            </w:r>
          </w:p>
        </w:tc>
        <w:tc>
          <w:tcPr>
            <w:tcW w:w="6263" w:type="dxa"/>
            <w:tcBorders>
              <w:top w:val="single" w:sz="6" w:space="0" w:color="D9E2F3"/>
              <w:left w:val="single" w:sz="6" w:space="0" w:color="D9E2F3"/>
              <w:bottom w:val="single" w:sz="6" w:space="0" w:color="D9E2F3"/>
              <w:right w:val="single" w:sz="6" w:space="0" w:color="D9E2F3"/>
            </w:tcBorders>
            <w:shd w:val="clear" w:color="auto" w:fill="FFFFFF"/>
            <w:vAlign w:val="center"/>
          </w:tcPr>
          <w:p w14:paraId="37C173AE" w14:textId="77777777" w:rsidR="007A3B11" w:rsidRPr="00020DF4" w:rsidRDefault="00DF456E">
            <w:pPr>
              <w:spacing w:after="40"/>
              <w:rPr>
                <w:sz w:val="24"/>
                <w:szCs w:val="24"/>
              </w:rPr>
            </w:pPr>
            <w:r w:rsidRPr="00020DF4">
              <w:rPr>
                <w:sz w:val="24"/>
                <w:szCs w:val="24"/>
              </w:rPr>
              <w:t>[Enter name]</w:t>
            </w:r>
          </w:p>
        </w:tc>
      </w:tr>
      <w:tr w:rsidR="007A3B11" w:rsidRPr="00020DF4" w14:paraId="5D465541" w14:textId="77777777">
        <w:trPr>
          <w:jc w:val="center"/>
        </w:trPr>
        <w:tc>
          <w:tcPr>
            <w:tcW w:w="3671" w:type="dxa"/>
            <w:tcBorders>
              <w:top w:val="single" w:sz="6" w:space="0" w:color="D9E2F3"/>
              <w:left w:val="single" w:sz="6" w:space="0" w:color="D9E2F3"/>
              <w:bottom w:val="single" w:sz="6" w:space="0" w:color="D9E2F3"/>
              <w:right w:val="single" w:sz="6" w:space="0" w:color="D9E2F3"/>
            </w:tcBorders>
            <w:shd w:val="clear" w:color="auto" w:fill="F2F2F2"/>
            <w:vAlign w:val="center"/>
          </w:tcPr>
          <w:p w14:paraId="26CBF5A5" w14:textId="77777777" w:rsidR="007A3B11" w:rsidRPr="00020DF4" w:rsidRDefault="00DF456E">
            <w:pPr>
              <w:spacing w:after="40"/>
              <w:rPr>
                <w:sz w:val="24"/>
                <w:szCs w:val="24"/>
              </w:rPr>
            </w:pPr>
            <w:r w:rsidRPr="00020DF4">
              <w:rPr>
                <w:b/>
                <w:sz w:val="24"/>
                <w:szCs w:val="24"/>
              </w:rPr>
              <w:t>Title</w:t>
            </w:r>
          </w:p>
        </w:tc>
        <w:tc>
          <w:tcPr>
            <w:tcW w:w="6263" w:type="dxa"/>
            <w:tcBorders>
              <w:top w:val="single" w:sz="6" w:space="0" w:color="D9E2F3"/>
              <w:left w:val="single" w:sz="6" w:space="0" w:color="D9E2F3"/>
              <w:bottom w:val="single" w:sz="6" w:space="0" w:color="D9E2F3"/>
              <w:right w:val="single" w:sz="6" w:space="0" w:color="D9E2F3"/>
            </w:tcBorders>
            <w:shd w:val="clear" w:color="auto" w:fill="FFFFFF"/>
            <w:vAlign w:val="center"/>
          </w:tcPr>
          <w:p w14:paraId="799B7E39" w14:textId="77777777" w:rsidR="007A3B11" w:rsidRPr="00020DF4" w:rsidRDefault="00DF456E">
            <w:pPr>
              <w:spacing w:after="40"/>
              <w:rPr>
                <w:sz w:val="24"/>
                <w:szCs w:val="24"/>
              </w:rPr>
            </w:pPr>
            <w:r w:rsidRPr="00020DF4">
              <w:rPr>
                <w:sz w:val="24"/>
                <w:szCs w:val="24"/>
              </w:rPr>
              <w:t>[Enter title]</w:t>
            </w:r>
          </w:p>
        </w:tc>
      </w:tr>
      <w:tr w:rsidR="007A3B11" w:rsidRPr="00020DF4" w14:paraId="615E6DCD" w14:textId="77777777">
        <w:trPr>
          <w:jc w:val="center"/>
        </w:trPr>
        <w:tc>
          <w:tcPr>
            <w:tcW w:w="3671" w:type="dxa"/>
            <w:tcBorders>
              <w:top w:val="single" w:sz="6" w:space="0" w:color="D9E2F3"/>
              <w:left w:val="single" w:sz="6" w:space="0" w:color="D9E2F3"/>
              <w:bottom w:val="single" w:sz="6" w:space="0" w:color="D9E2F3"/>
              <w:right w:val="single" w:sz="6" w:space="0" w:color="D9E2F3"/>
            </w:tcBorders>
            <w:shd w:val="clear" w:color="auto" w:fill="F2F2F2"/>
            <w:vAlign w:val="center"/>
          </w:tcPr>
          <w:p w14:paraId="6E4184E3" w14:textId="77777777" w:rsidR="007A3B11" w:rsidRPr="00020DF4" w:rsidRDefault="00DF456E">
            <w:pPr>
              <w:spacing w:after="40"/>
              <w:rPr>
                <w:sz w:val="24"/>
                <w:szCs w:val="24"/>
              </w:rPr>
            </w:pPr>
            <w:r w:rsidRPr="00020DF4">
              <w:rPr>
                <w:b/>
                <w:sz w:val="24"/>
                <w:szCs w:val="24"/>
              </w:rPr>
              <w:t>Email Address</w:t>
            </w:r>
          </w:p>
        </w:tc>
        <w:tc>
          <w:tcPr>
            <w:tcW w:w="6263" w:type="dxa"/>
            <w:tcBorders>
              <w:top w:val="single" w:sz="6" w:space="0" w:color="D9E2F3"/>
              <w:left w:val="single" w:sz="6" w:space="0" w:color="D9E2F3"/>
              <w:bottom w:val="single" w:sz="6" w:space="0" w:color="D9E2F3"/>
              <w:right w:val="single" w:sz="6" w:space="0" w:color="D9E2F3"/>
            </w:tcBorders>
            <w:shd w:val="clear" w:color="auto" w:fill="FFFFFF"/>
            <w:vAlign w:val="center"/>
          </w:tcPr>
          <w:p w14:paraId="6293F658" w14:textId="77777777" w:rsidR="007A3B11" w:rsidRPr="00020DF4" w:rsidRDefault="00DF456E">
            <w:pPr>
              <w:spacing w:after="40"/>
              <w:rPr>
                <w:sz w:val="24"/>
                <w:szCs w:val="24"/>
              </w:rPr>
            </w:pPr>
            <w:r w:rsidRPr="00020DF4">
              <w:rPr>
                <w:sz w:val="24"/>
                <w:szCs w:val="24"/>
              </w:rPr>
              <w:t>[Enter email address]</w:t>
            </w:r>
          </w:p>
        </w:tc>
      </w:tr>
      <w:tr w:rsidR="007A3B11" w:rsidRPr="00020DF4" w14:paraId="49950AF0" w14:textId="77777777">
        <w:trPr>
          <w:jc w:val="center"/>
        </w:trPr>
        <w:tc>
          <w:tcPr>
            <w:tcW w:w="3671" w:type="dxa"/>
            <w:tcBorders>
              <w:top w:val="single" w:sz="6" w:space="0" w:color="D9E2F3"/>
              <w:left w:val="single" w:sz="6" w:space="0" w:color="D9E2F3"/>
              <w:bottom w:val="single" w:sz="6" w:space="0" w:color="D9E2F3"/>
              <w:right w:val="single" w:sz="6" w:space="0" w:color="D9E2F3"/>
            </w:tcBorders>
            <w:shd w:val="clear" w:color="auto" w:fill="F2F2F2"/>
            <w:vAlign w:val="center"/>
          </w:tcPr>
          <w:p w14:paraId="7EA73786" w14:textId="77777777" w:rsidR="007A3B11" w:rsidRPr="00020DF4" w:rsidRDefault="00DF456E">
            <w:pPr>
              <w:spacing w:after="40"/>
              <w:rPr>
                <w:sz w:val="24"/>
                <w:szCs w:val="24"/>
              </w:rPr>
            </w:pPr>
            <w:r w:rsidRPr="00020DF4">
              <w:rPr>
                <w:b/>
                <w:sz w:val="24"/>
                <w:szCs w:val="24"/>
              </w:rPr>
              <w:t>Date</w:t>
            </w:r>
          </w:p>
        </w:tc>
        <w:tc>
          <w:tcPr>
            <w:tcW w:w="6263" w:type="dxa"/>
            <w:tcBorders>
              <w:top w:val="single" w:sz="6" w:space="0" w:color="D9E2F3"/>
              <w:left w:val="single" w:sz="6" w:space="0" w:color="D9E2F3"/>
              <w:bottom w:val="single" w:sz="6" w:space="0" w:color="D9E2F3"/>
              <w:right w:val="single" w:sz="6" w:space="0" w:color="D9E2F3"/>
            </w:tcBorders>
            <w:shd w:val="clear" w:color="auto" w:fill="FFFFFF"/>
            <w:vAlign w:val="center"/>
          </w:tcPr>
          <w:p w14:paraId="7009F8A7" w14:textId="77777777" w:rsidR="007A3B11" w:rsidRPr="00020DF4" w:rsidRDefault="00DF456E">
            <w:pPr>
              <w:spacing w:after="40"/>
              <w:rPr>
                <w:sz w:val="24"/>
                <w:szCs w:val="24"/>
              </w:rPr>
            </w:pPr>
            <w:r w:rsidRPr="00020DF4">
              <w:rPr>
                <w:sz w:val="24"/>
                <w:szCs w:val="24"/>
              </w:rPr>
              <w:t>[Enter date]</w:t>
            </w:r>
          </w:p>
        </w:tc>
      </w:tr>
    </w:tbl>
    <w:p w14:paraId="75D18528" w14:textId="77777777" w:rsidR="007A3B11" w:rsidRPr="00020DF4" w:rsidRDefault="00DF456E">
      <w:pPr>
        <w:pStyle w:val="SectionHeader"/>
        <w:rPr>
          <w:szCs w:val="24"/>
        </w:rPr>
      </w:pPr>
      <w:r w:rsidRPr="00020DF4">
        <w:rPr>
          <w:rFonts w:ascii="Aptos" w:hAnsi="Aptos"/>
          <w:szCs w:val="24"/>
        </w:rPr>
        <w:t>Submission Instructions</w:t>
      </w:r>
    </w:p>
    <w:tbl>
      <w:tblPr>
        <w:tblW w:w="0" w:type="auto"/>
        <w:jc w:val="center"/>
        <w:tblLayout w:type="fixed"/>
        <w:tblLook w:val="04A0" w:firstRow="1" w:lastRow="0" w:firstColumn="1" w:lastColumn="0" w:noHBand="0" w:noVBand="1"/>
      </w:tblPr>
      <w:tblGrid>
        <w:gridCol w:w="9936"/>
      </w:tblGrid>
      <w:tr w:rsidR="007A3B11" w:rsidRPr="00020DF4" w14:paraId="060AC3D0" w14:textId="77777777">
        <w:trPr>
          <w:jc w:val="center"/>
        </w:trPr>
        <w:tc>
          <w:tcPr>
            <w:tcW w:w="9936" w:type="dxa"/>
            <w:tcBorders>
              <w:top w:val="single" w:sz="12" w:space="0" w:color="9EADCC"/>
              <w:left w:val="single" w:sz="12" w:space="0" w:color="9EADCC"/>
              <w:bottom w:val="single" w:sz="12" w:space="0" w:color="9EADCC"/>
              <w:right w:val="single" w:sz="12" w:space="0" w:color="9EADCC"/>
            </w:tcBorders>
            <w:shd w:val="clear" w:color="auto" w:fill="EAF2F8"/>
          </w:tcPr>
          <w:p w14:paraId="01EE45EC" w14:textId="77777777" w:rsidR="007A3B11" w:rsidRPr="00020DF4" w:rsidRDefault="00DF456E">
            <w:pPr>
              <w:spacing w:after="40"/>
              <w:rPr>
                <w:sz w:val="24"/>
                <w:szCs w:val="24"/>
              </w:rPr>
            </w:pPr>
            <w:r w:rsidRPr="00020DF4">
              <w:rPr>
                <w:b/>
                <w:color w:val="1F4E79"/>
                <w:sz w:val="24"/>
                <w:szCs w:val="24"/>
              </w:rPr>
              <w:t>Email Submission</w:t>
            </w:r>
          </w:p>
          <w:p w14:paraId="2CFD21E9" w14:textId="2CDBA26E" w:rsidR="007A3B11" w:rsidRPr="00020DF4" w:rsidRDefault="00DF456E">
            <w:pPr>
              <w:spacing w:after="40"/>
              <w:rPr>
                <w:sz w:val="24"/>
                <w:szCs w:val="24"/>
              </w:rPr>
            </w:pPr>
            <w:r w:rsidRPr="00020DF4">
              <w:rPr>
                <w:sz w:val="24"/>
                <w:szCs w:val="24"/>
              </w:rPr>
              <w:t xml:space="preserve">Email the completed questionnaire and all required attachments to </w:t>
            </w:r>
            <w:hyperlink r:id="rId12" w:history="1">
              <w:r w:rsidR="00040E8E" w:rsidRPr="00B04EA3">
                <w:rPr>
                  <w:rStyle w:val="Hyperlink"/>
                  <w:sz w:val="24"/>
                  <w:szCs w:val="24"/>
                </w:rPr>
                <w:t>SAPC-HIM@ph.lacounty.gov</w:t>
              </w:r>
            </w:hyperlink>
            <w:r w:rsidRPr="00020DF4">
              <w:rPr>
                <w:sz w:val="24"/>
                <w:szCs w:val="24"/>
              </w:rPr>
              <w:t>. Use the subject line: Secondary Provider ROI Recreation Review Submission – [Provider/Agency Name]. Incomplete submissions will not proceed to full review until all required information and documents are received.</w:t>
            </w:r>
          </w:p>
        </w:tc>
      </w:tr>
    </w:tbl>
    <w:p w14:paraId="6606B6B6" w14:textId="77777777" w:rsidR="00A84423" w:rsidRPr="00020DF4" w:rsidRDefault="00A84423">
      <w:pPr>
        <w:rPr>
          <w:sz w:val="24"/>
          <w:szCs w:val="24"/>
        </w:rPr>
      </w:pPr>
    </w:p>
    <w:sectPr w:rsidR="00A84423" w:rsidRPr="00020DF4" w:rsidSect="00034616">
      <w:headerReference w:type="default" r:id="rId13"/>
      <w:footerReference w:type="default" r:id="rId14"/>
      <w:pgSz w:w="12240" w:h="15840"/>
      <w:pgMar w:top="936" w:right="1008" w:bottom="93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AFC4C" w14:textId="77777777" w:rsidR="00CF57FA" w:rsidRDefault="00CF57FA">
      <w:pPr>
        <w:spacing w:after="0" w:line="240" w:lineRule="auto"/>
      </w:pPr>
      <w:r>
        <w:separator/>
      </w:r>
    </w:p>
  </w:endnote>
  <w:endnote w:type="continuationSeparator" w:id="0">
    <w:p w14:paraId="258A253E" w14:textId="77777777" w:rsidR="00CF57FA" w:rsidRDefault="00CF5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1AAA" w14:textId="77777777" w:rsidR="007A3B11" w:rsidRDefault="00DF456E">
    <w:pPr>
      <w:pStyle w:val="Footer"/>
      <w:jc w:val="center"/>
    </w:pPr>
    <w:r>
      <w:rPr>
        <w:color w:val="595959"/>
        <w:sz w:val="16"/>
      </w:rPr>
      <w:t xml:space="preserve">Page </w:t>
    </w:r>
    <w:r>
      <w:rPr>
        <w:color w:val="595959"/>
        <w:sz w:val="16"/>
      </w:rPr>
      <w:fldChar w:fldCharType="begin"/>
    </w:r>
    <w:r>
      <w:rPr>
        <w:color w:val="595959"/>
        <w:sz w:val="16"/>
      </w:rPr>
      <w:instrText>PAGE</w:instrText>
    </w:r>
    <w:r>
      <w:rPr>
        <w:color w:val="595959"/>
        <w:sz w:val="16"/>
      </w:rPr>
      <w:fldChar w:fldCharType="separate"/>
    </w:r>
    <w:r w:rsidR="00020DF4">
      <w:rPr>
        <w:noProof/>
        <w:color w:val="595959"/>
        <w:sz w:val="16"/>
      </w:rPr>
      <w:t>1</w:t>
    </w:r>
    <w:r>
      <w:rPr>
        <w:color w:val="595959"/>
        <w:sz w:val="16"/>
      </w:rPr>
      <w:fldChar w:fldCharType="end"/>
    </w:r>
    <w:r>
      <w:rPr>
        <w:color w:val="595959"/>
        <w:sz w:val="16"/>
      </w:rPr>
      <w:t xml:space="preserve"> of </w:t>
    </w:r>
    <w:r>
      <w:rPr>
        <w:color w:val="595959"/>
        <w:sz w:val="16"/>
      </w:rPr>
      <w:fldChar w:fldCharType="begin"/>
    </w:r>
    <w:r>
      <w:rPr>
        <w:color w:val="595959"/>
        <w:sz w:val="16"/>
      </w:rPr>
      <w:instrText>NUMPAGES</w:instrText>
    </w:r>
    <w:r>
      <w:rPr>
        <w:color w:val="595959"/>
        <w:sz w:val="16"/>
      </w:rPr>
      <w:fldChar w:fldCharType="separate"/>
    </w:r>
    <w:r w:rsidR="00020DF4">
      <w:rPr>
        <w:noProof/>
        <w:color w:val="595959"/>
        <w:sz w:val="16"/>
      </w:rPr>
      <w:t>2</w:t>
    </w:r>
    <w:r>
      <w:rPr>
        <w:color w:val="59595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BB44A" w14:textId="77777777" w:rsidR="00CF57FA" w:rsidRDefault="00CF57FA">
      <w:pPr>
        <w:spacing w:after="0" w:line="240" w:lineRule="auto"/>
      </w:pPr>
      <w:r>
        <w:separator/>
      </w:r>
    </w:p>
  </w:footnote>
  <w:footnote w:type="continuationSeparator" w:id="0">
    <w:p w14:paraId="0F09C55E" w14:textId="77777777" w:rsidR="00CF57FA" w:rsidRDefault="00CF5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3FDE3" w14:textId="77777777" w:rsidR="007A3B11" w:rsidRDefault="00DF456E">
    <w:pPr>
      <w:pStyle w:val="Header"/>
      <w:jc w:val="right"/>
    </w:pPr>
    <w:r>
      <w:rPr>
        <w:color w:val="595959"/>
        <w:sz w:val="16"/>
      </w:rPr>
      <w:t>SAPC-HIM | Secondary Provider ROI Recreation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7E6A0A8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430042"/>
    <w:multiLevelType w:val="hybridMultilevel"/>
    <w:tmpl w:val="145ED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5E506C"/>
    <w:multiLevelType w:val="hybridMultilevel"/>
    <w:tmpl w:val="F6F01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81022C"/>
    <w:multiLevelType w:val="hybridMultilevel"/>
    <w:tmpl w:val="F6F01D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52448E7"/>
    <w:multiLevelType w:val="hybridMultilevel"/>
    <w:tmpl w:val="F6F01D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0041952">
    <w:abstractNumId w:val="8"/>
  </w:num>
  <w:num w:numId="2" w16cid:durableId="1356229099">
    <w:abstractNumId w:val="6"/>
  </w:num>
  <w:num w:numId="3" w16cid:durableId="1242640032">
    <w:abstractNumId w:val="5"/>
  </w:num>
  <w:num w:numId="4" w16cid:durableId="690255316">
    <w:abstractNumId w:val="4"/>
  </w:num>
  <w:num w:numId="5" w16cid:durableId="1969970119">
    <w:abstractNumId w:val="7"/>
  </w:num>
  <w:num w:numId="6" w16cid:durableId="366754532">
    <w:abstractNumId w:val="3"/>
  </w:num>
  <w:num w:numId="7" w16cid:durableId="251402053">
    <w:abstractNumId w:val="2"/>
  </w:num>
  <w:num w:numId="8" w16cid:durableId="189300157">
    <w:abstractNumId w:val="1"/>
  </w:num>
  <w:num w:numId="9" w16cid:durableId="1701390233">
    <w:abstractNumId w:val="0"/>
  </w:num>
  <w:num w:numId="10" w16cid:durableId="1824925148">
    <w:abstractNumId w:val="10"/>
  </w:num>
  <w:num w:numId="11" w16cid:durableId="343825636">
    <w:abstractNumId w:val="12"/>
  </w:num>
  <w:num w:numId="12" w16cid:durableId="2018773617">
    <w:abstractNumId w:val="11"/>
  </w:num>
  <w:num w:numId="13" w16cid:durableId="14174843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20A"/>
    <w:rsid w:val="00020DF4"/>
    <w:rsid w:val="00034616"/>
    <w:rsid w:val="000355DB"/>
    <w:rsid w:val="00040E8E"/>
    <w:rsid w:val="00051854"/>
    <w:rsid w:val="00054A8A"/>
    <w:rsid w:val="0006063C"/>
    <w:rsid w:val="000A1C35"/>
    <w:rsid w:val="000A327D"/>
    <w:rsid w:val="000C4416"/>
    <w:rsid w:val="000D159C"/>
    <w:rsid w:val="000D7E85"/>
    <w:rsid w:val="000E194E"/>
    <w:rsid w:val="000F5E44"/>
    <w:rsid w:val="00101C15"/>
    <w:rsid w:val="00117AB4"/>
    <w:rsid w:val="00142F6B"/>
    <w:rsid w:val="001430B9"/>
    <w:rsid w:val="0014414E"/>
    <w:rsid w:val="0015074B"/>
    <w:rsid w:val="00177F66"/>
    <w:rsid w:val="00183E7D"/>
    <w:rsid w:val="001912CF"/>
    <w:rsid w:val="0019641A"/>
    <w:rsid w:val="001978AF"/>
    <w:rsid w:val="001A220C"/>
    <w:rsid w:val="001B0554"/>
    <w:rsid w:val="001B4F41"/>
    <w:rsid w:val="001B5309"/>
    <w:rsid w:val="001C69D2"/>
    <w:rsid w:val="001C7054"/>
    <w:rsid w:val="00206B3F"/>
    <w:rsid w:val="002463AA"/>
    <w:rsid w:val="00255361"/>
    <w:rsid w:val="002673D1"/>
    <w:rsid w:val="0028294C"/>
    <w:rsid w:val="0029639D"/>
    <w:rsid w:val="002A3162"/>
    <w:rsid w:val="002B397A"/>
    <w:rsid w:val="002B73AE"/>
    <w:rsid w:val="002E15D2"/>
    <w:rsid w:val="00311BE0"/>
    <w:rsid w:val="00316620"/>
    <w:rsid w:val="00320524"/>
    <w:rsid w:val="00326F90"/>
    <w:rsid w:val="00341FF9"/>
    <w:rsid w:val="00394122"/>
    <w:rsid w:val="00394DFD"/>
    <w:rsid w:val="003C7325"/>
    <w:rsid w:val="003E0643"/>
    <w:rsid w:val="003E4F0E"/>
    <w:rsid w:val="003F208D"/>
    <w:rsid w:val="00400070"/>
    <w:rsid w:val="0045164F"/>
    <w:rsid w:val="004639E4"/>
    <w:rsid w:val="00493173"/>
    <w:rsid w:val="004A63ED"/>
    <w:rsid w:val="004B1AF7"/>
    <w:rsid w:val="004D2DE1"/>
    <w:rsid w:val="004F7B92"/>
    <w:rsid w:val="00511602"/>
    <w:rsid w:val="00521D32"/>
    <w:rsid w:val="005344F6"/>
    <w:rsid w:val="00536667"/>
    <w:rsid w:val="005651F3"/>
    <w:rsid w:val="00566316"/>
    <w:rsid w:val="005B68D1"/>
    <w:rsid w:val="005B7348"/>
    <w:rsid w:val="005B7CB0"/>
    <w:rsid w:val="005C3E44"/>
    <w:rsid w:val="005D180A"/>
    <w:rsid w:val="005D4177"/>
    <w:rsid w:val="005F0932"/>
    <w:rsid w:val="005F5BCA"/>
    <w:rsid w:val="00601210"/>
    <w:rsid w:val="00636792"/>
    <w:rsid w:val="00645C03"/>
    <w:rsid w:val="006618CB"/>
    <w:rsid w:val="00664A02"/>
    <w:rsid w:val="0067052E"/>
    <w:rsid w:val="00670611"/>
    <w:rsid w:val="00671359"/>
    <w:rsid w:val="0067462C"/>
    <w:rsid w:val="006A5FD0"/>
    <w:rsid w:val="006B3A82"/>
    <w:rsid w:val="006C5E20"/>
    <w:rsid w:val="006D34E8"/>
    <w:rsid w:val="006D3F69"/>
    <w:rsid w:val="00700AB1"/>
    <w:rsid w:val="00735E95"/>
    <w:rsid w:val="007450FD"/>
    <w:rsid w:val="00754F2A"/>
    <w:rsid w:val="00764F6A"/>
    <w:rsid w:val="007A0D5B"/>
    <w:rsid w:val="007A3B11"/>
    <w:rsid w:val="007C1B99"/>
    <w:rsid w:val="007F240D"/>
    <w:rsid w:val="008019CA"/>
    <w:rsid w:val="00802944"/>
    <w:rsid w:val="00804007"/>
    <w:rsid w:val="00830A8D"/>
    <w:rsid w:val="00845EBA"/>
    <w:rsid w:val="00891EAD"/>
    <w:rsid w:val="00897F02"/>
    <w:rsid w:val="008A580F"/>
    <w:rsid w:val="008A7D67"/>
    <w:rsid w:val="008E7B6F"/>
    <w:rsid w:val="00902CF5"/>
    <w:rsid w:val="00913749"/>
    <w:rsid w:val="00924B5E"/>
    <w:rsid w:val="00954AB2"/>
    <w:rsid w:val="00960C96"/>
    <w:rsid w:val="009631E2"/>
    <w:rsid w:val="00965A68"/>
    <w:rsid w:val="00977A55"/>
    <w:rsid w:val="009A7571"/>
    <w:rsid w:val="009A7ACF"/>
    <w:rsid w:val="009D0CD2"/>
    <w:rsid w:val="009F4FCF"/>
    <w:rsid w:val="00A07073"/>
    <w:rsid w:val="00A070DE"/>
    <w:rsid w:val="00A226FA"/>
    <w:rsid w:val="00A237A3"/>
    <w:rsid w:val="00A84423"/>
    <w:rsid w:val="00AA1D8D"/>
    <w:rsid w:val="00AA328A"/>
    <w:rsid w:val="00AD1089"/>
    <w:rsid w:val="00AD30AA"/>
    <w:rsid w:val="00AE5A71"/>
    <w:rsid w:val="00AF39E1"/>
    <w:rsid w:val="00B0665D"/>
    <w:rsid w:val="00B27158"/>
    <w:rsid w:val="00B31AE9"/>
    <w:rsid w:val="00B334D1"/>
    <w:rsid w:val="00B3577F"/>
    <w:rsid w:val="00B47730"/>
    <w:rsid w:val="00B73631"/>
    <w:rsid w:val="00B803E8"/>
    <w:rsid w:val="00B84A87"/>
    <w:rsid w:val="00B93280"/>
    <w:rsid w:val="00BA3ADF"/>
    <w:rsid w:val="00BA4436"/>
    <w:rsid w:val="00BC4F29"/>
    <w:rsid w:val="00BC7434"/>
    <w:rsid w:val="00BD5499"/>
    <w:rsid w:val="00BD642D"/>
    <w:rsid w:val="00BE0596"/>
    <w:rsid w:val="00BE53F7"/>
    <w:rsid w:val="00CA3A13"/>
    <w:rsid w:val="00CB0664"/>
    <w:rsid w:val="00CC2660"/>
    <w:rsid w:val="00CE2DAE"/>
    <w:rsid w:val="00CF57FA"/>
    <w:rsid w:val="00D01049"/>
    <w:rsid w:val="00D04E71"/>
    <w:rsid w:val="00D56BD5"/>
    <w:rsid w:val="00D61CF4"/>
    <w:rsid w:val="00D63607"/>
    <w:rsid w:val="00D73A0C"/>
    <w:rsid w:val="00D96DCC"/>
    <w:rsid w:val="00DA1834"/>
    <w:rsid w:val="00DA7323"/>
    <w:rsid w:val="00DD0F33"/>
    <w:rsid w:val="00DF456E"/>
    <w:rsid w:val="00E0605C"/>
    <w:rsid w:val="00E0616F"/>
    <w:rsid w:val="00E178FF"/>
    <w:rsid w:val="00E52937"/>
    <w:rsid w:val="00E57BBA"/>
    <w:rsid w:val="00E632CE"/>
    <w:rsid w:val="00E70ABE"/>
    <w:rsid w:val="00E844BD"/>
    <w:rsid w:val="00E96E0D"/>
    <w:rsid w:val="00EA0FB0"/>
    <w:rsid w:val="00EA62EE"/>
    <w:rsid w:val="00EA7EB6"/>
    <w:rsid w:val="00EC623A"/>
    <w:rsid w:val="00F054AD"/>
    <w:rsid w:val="00F107CD"/>
    <w:rsid w:val="00F20996"/>
    <w:rsid w:val="00F27A2D"/>
    <w:rsid w:val="00F47527"/>
    <w:rsid w:val="00F556A6"/>
    <w:rsid w:val="00F72F25"/>
    <w:rsid w:val="00F76B4D"/>
    <w:rsid w:val="00F77D5A"/>
    <w:rsid w:val="00FC693F"/>
    <w:rsid w:val="02835307"/>
    <w:rsid w:val="06026828"/>
    <w:rsid w:val="30AFCF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A67E3E"/>
  <w14:defaultImageDpi w14:val="300"/>
  <w15:docId w15:val="{6FABD4E6-65F8-4DF6-8D3F-B6E2C184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Aptos" w:eastAsia="Aptos" w:hAnsi="Aptos"/>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rPr>
      <w:rFonts w:ascii="Aptos" w:eastAsia="Aptos" w:hAnsi="Aptos"/>
      <w:sz w:val="20"/>
    </w:rPr>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rPr>
      <w:rFonts w:ascii="Aptos" w:eastAsia="Aptos" w:hAnsi="Aptos"/>
      <w:sz w:val="20"/>
    </w:rPr>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rFonts w:ascii="Aptos" w:eastAsia="Aptos" w:hAnsi="Aptos"/>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ectionHeader">
    <w:name w:val="Section Header"/>
    <w:pPr>
      <w:keepNext/>
      <w:spacing w:before="200" w:after="60"/>
    </w:pPr>
    <w:rPr>
      <w:rFonts w:ascii="Aptos Display" w:hAnsi="Aptos Display"/>
      <w:b/>
      <w:color w:val="1F4E79"/>
      <w:sz w:val="24"/>
    </w:rPr>
  </w:style>
  <w:style w:type="paragraph" w:customStyle="1" w:styleId="SectionSubtext">
    <w:name w:val="Section Subtext"/>
    <w:pPr>
      <w:spacing w:after="80"/>
    </w:pPr>
    <w:rPr>
      <w:rFonts w:ascii="Aptos" w:hAnsi="Aptos"/>
      <w:color w:val="595959"/>
      <w:sz w:val="18"/>
    </w:rPr>
  </w:style>
  <w:style w:type="paragraph" w:customStyle="1" w:styleId="SmallNote">
    <w:name w:val="Small Note"/>
    <w:pPr>
      <w:spacing w:after="40"/>
    </w:pPr>
    <w:rPr>
      <w:rFonts w:ascii="Aptos" w:hAnsi="Aptos"/>
      <w:color w:val="595959"/>
      <w:sz w:val="17"/>
    </w:rPr>
  </w:style>
  <w:style w:type="character" w:styleId="Hyperlink">
    <w:name w:val="Hyperlink"/>
    <w:basedOn w:val="DefaultParagraphFont"/>
    <w:uiPriority w:val="99"/>
    <w:unhideWhenUsed/>
    <w:rsid w:val="0028294C"/>
    <w:rPr>
      <w:color w:val="0000FF" w:themeColor="hyperlink"/>
      <w:u w:val="single"/>
    </w:rPr>
  </w:style>
  <w:style w:type="character" w:styleId="UnresolvedMention">
    <w:name w:val="Unresolved Mention"/>
    <w:basedOn w:val="DefaultParagraphFont"/>
    <w:uiPriority w:val="99"/>
    <w:semiHidden/>
    <w:unhideWhenUsed/>
    <w:rsid w:val="0028294C"/>
    <w:rPr>
      <w:color w:val="605E5C"/>
      <w:shd w:val="clear" w:color="auto" w:fill="E1DFDD"/>
    </w:rPr>
  </w:style>
  <w:style w:type="character" w:styleId="CommentReference">
    <w:name w:val="annotation reference"/>
    <w:basedOn w:val="DefaultParagraphFont"/>
    <w:uiPriority w:val="99"/>
    <w:semiHidden/>
    <w:unhideWhenUsed/>
    <w:rsid w:val="003E0643"/>
    <w:rPr>
      <w:sz w:val="16"/>
      <w:szCs w:val="16"/>
    </w:rPr>
  </w:style>
  <w:style w:type="paragraph" w:styleId="CommentText">
    <w:name w:val="annotation text"/>
    <w:basedOn w:val="Normal"/>
    <w:link w:val="CommentTextChar"/>
    <w:uiPriority w:val="99"/>
    <w:unhideWhenUsed/>
    <w:rsid w:val="003E0643"/>
    <w:pPr>
      <w:spacing w:line="240" w:lineRule="auto"/>
    </w:pPr>
    <w:rPr>
      <w:szCs w:val="20"/>
    </w:rPr>
  </w:style>
  <w:style w:type="character" w:customStyle="1" w:styleId="CommentTextChar">
    <w:name w:val="Comment Text Char"/>
    <w:basedOn w:val="DefaultParagraphFont"/>
    <w:link w:val="CommentText"/>
    <w:uiPriority w:val="99"/>
    <w:rsid w:val="003E0643"/>
    <w:rPr>
      <w:rFonts w:ascii="Aptos" w:eastAsia="Aptos" w:hAnsi="Aptos"/>
      <w:sz w:val="20"/>
      <w:szCs w:val="20"/>
    </w:rPr>
  </w:style>
  <w:style w:type="paragraph" w:styleId="CommentSubject">
    <w:name w:val="annotation subject"/>
    <w:basedOn w:val="CommentText"/>
    <w:next w:val="CommentText"/>
    <w:link w:val="CommentSubjectChar"/>
    <w:uiPriority w:val="99"/>
    <w:semiHidden/>
    <w:unhideWhenUsed/>
    <w:rsid w:val="003E0643"/>
    <w:rPr>
      <w:b/>
      <w:bCs/>
    </w:rPr>
  </w:style>
  <w:style w:type="character" w:customStyle="1" w:styleId="CommentSubjectChar">
    <w:name w:val="Comment Subject Char"/>
    <w:basedOn w:val="CommentTextChar"/>
    <w:link w:val="CommentSubject"/>
    <w:uiPriority w:val="99"/>
    <w:semiHidden/>
    <w:rsid w:val="003E0643"/>
    <w:rPr>
      <w:rFonts w:ascii="Aptos" w:eastAsia="Aptos" w:hAnsi="Aptos"/>
      <w:b/>
      <w:bCs/>
      <w:sz w:val="20"/>
      <w:szCs w:val="20"/>
    </w:rPr>
  </w:style>
  <w:style w:type="paragraph" w:styleId="Revision">
    <w:name w:val="Revision"/>
    <w:hidden/>
    <w:uiPriority w:val="99"/>
    <w:semiHidden/>
    <w:rsid w:val="00EC623A"/>
    <w:pPr>
      <w:spacing w:after="0" w:line="240" w:lineRule="auto"/>
    </w:pPr>
    <w:rPr>
      <w:rFonts w:ascii="Aptos" w:eastAsia="Aptos" w:hAnsi="Apto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133912">
      <w:bodyDiv w:val="1"/>
      <w:marLeft w:val="0"/>
      <w:marRight w:val="0"/>
      <w:marTop w:val="0"/>
      <w:marBottom w:val="0"/>
      <w:divBdr>
        <w:top w:val="none" w:sz="0" w:space="0" w:color="auto"/>
        <w:left w:val="none" w:sz="0" w:space="0" w:color="auto"/>
        <w:bottom w:val="none" w:sz="0" w:space="0" w:color="auto"/>
        <w:right w:val="none" w:sz="0" w:space="0" w:color="auto"/>
      </w:divBdr>
    </w:div>
    <w:div w:id="1385642504">
      <w:bodyDiv w:val="1"/>
      <w:marLeft w:val="0"/>
      <w:marRight w:val="0"/>
      <w:marTop w:val="0"/>
      <w:marBottom w:val="0"/>
      <w:divBdr>
        <w:top w:val="none" w:sz="0" w:space="0" w:color="auto"/>
        <w:left w:val="none" w:sz="0" w:space="0" w:color="auto"/>
        <w:bottom w:val="none" w:sz="0" w:space="0" w:color="auto"/>
        <w:right w:val="none" w:sz="0" w:space="0" w:color="auto"/>
      </w:divBdr>
    </w:div>
    <w:div w:id="13901530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PC-HIM@ph.lacounty.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PC-HIM@ph.lacounty.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23581e1-6f56-4257-a88b-b21fd4239705">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B20A4AACDA5642B4A67FB1CE77C512" ma:contentTypeVersion="16" ma:contentTypeDescription="Create a new document." ma:contentTypeScope="" ma:versionID="06f35db5e9f4f49d27c7ac7258e8cc05">
  <xsd:schema xmlns:xsd="http://www.w3.org/2001/XMLSchema" xmlns:xs="http://www.w3.org/2001/XMLSchema" xmlns:p="http://schemas.microsoft.com/office/2006/metadata/properties" xmlns:ns1="http://schemas.microsoft.com/sharepoint/v3" xmlns:ns2="c23581e1-6f56-4257-a88b-b21fd4239705" xmlns:ns3="0520a9b3-5828-4038-a12d-dd85c821206e" targetNamespace="http://schemas.microsoft.com/office/2006/metadata/properties" ma:root="true" ma:fieldsID="a288ff4734c427bdd9c6af3e902cbd79" ns1:_="" ns2:_="" ns3:_="">
    <xsd:import namespace="http://schemas.microsoft.com/sharepoint/v3"/>
    <xsd:import namespace="c23581e1-6f56-4257-a88b-b21fd4239705"/>
    <xsd:import namespace="0520a9b3-5828-4038-a12d-dd85c82120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3581e1-6f56-4257-a88b-b21fd423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20a9b3-5828-4038-a12d-dd85c82120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C59F3-30B9-4234-9B47-27D2575C9C62}">
  <ds:schemaRefs>
    <ds:schemaRef ds:uri="http://schemas.microsoft.com/sharepoint/v3/contenttype/forms"/>
  </ds:schemaRefs>
</ds:datastoreItem>
</file>

<file path=customXml/itemProps2.xml><?xml version="1.0" encoding="utf-8"?>
<ds:datastoreItem xmlns:ds="http://schemas.openxmlformats.org/officeDocument/2006/customXml" ds:itemID="{C975EAEA-4EBA-4CD8-A77C-50B2C80E67F2}">
  <ds:schemaRefs>
    <ds:schemaRef ds:uri="http://schemas.microsoft.com/office/2006/metadata/properties"/>
    <ds:schemaRef ds:uri="http://schemas.microsoft.com/office/infopath/2007/PartnerControls"/>
    <ds:schemaRef ds:uri="http://schemas.microsoft.com/sharepoint/v3"/>
    <ds:schemaRef ds:uri="c23581e1-6f56-4257-a88b-b21fd4239705"/>
  </ds:schemaRefs>
</ds:datastoreItem>
</file>

<file path=customXml/itemProps3.xml><?xml version="1.0" encoding="utf-8"?>
<ds:datastoreItem xmlns:ds="http://schemas.openxmlformats.org/officeDocument/2006/customXml" ds:itemID="{AD9A9BC8-A300-4EC2-8FC5-9D415D1CA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3581e1-6f56-4257-a88b-b21fd4239705"/>
    <ds:schemaRef ds:uri="0520a9b3-5828-4038-a12d-dd85c8212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829</Words>
  <Characters>4731</Characters>
  <Application>Microsoft Office Word</Application>
  <DocSecurity>0</DocSecurity>
  <Lines>39</Lines>
  <Paragraphs>11</Paragraphs>
  <ScaleCrop>false</ScaleCrop>
  <Manager/>
  <Company/>
  <LinksUpToDate>false</LinksUpToDate>
  <CharactersWithSpaces>5549</CharactersWithSpaces>
  <SharedDoc>false</SharedDoc>
  <HyperlinkBase/>
  <HLinks>
    <vt:vector size="12" baseType="variant">
      <vt:variant>
        <vt:i4>4325485</vt:i4>
      </vt:variant>
      <vt:variant>
        <vt:i4>3</vt:i4>
      </vt:variant>
      <vt:variant>
        <vt:i4>0</vt:i4>
      </vt:variant>
      <vt:variant>
        <vt:i4>5</vt:i4>
      </vt:variant>
      <vt:variant>
        <vt:lpwstr>mailto:SAPC-HIM@ph.lacounty.gov</vt:lpwstr>
      </vt:variant>
      <vt:variant>
        <vt:lpwstr/>
      </vt:variant>
      <vt:variant>
        <vt:i4>4325485</vt:i4>
      </vt:variant>
      <vt:variant>
        <vt:i4>0</vt:i4>
      </vt:variant>
      <vt:variant>
        <vt:i4>0</vt:i4>
      </vt:variant>
      <vt:variant>
        <vt:i4>5</vt:i4>
      </vt:variant>
      <vt:variant>
        <vt:lpwstr>mailto:SAPC-HIM@ph.lacounty.gov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Li-Ling Hsu</cp:lastModifiedBy>
  <cp:revision>2</cp:revision>
  <dcterms:created xsi:type="dcterms:W3CDTF">2026-07-09T22:40:00Z</dcterms:created>
  <dcterms:modified xsi:type="dcterms:W3CDTF">2026-07-09T22:40:00Z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0x0101008BB20A4AACDA5642B4A67FB1CE77C512</vt:lpwstr>
  </property>
  <property fmtid="{D5CDD505-2E9C-101B-9397-08002B2CF9AE}" pid="3" name="MediaServiceImageTags">
    <vt:lpwstr/>
  </property>
</Properties>
</file>